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4" w:rsidRPr="00800E40" w:rsidRDefault="003360C4" w:rsidP="003360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60C4" w:rsidRPr="00800E40" w:rsidRDefault="003360C4" w:rsidP="003360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по исполнению инвестиционной программы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60C4" w:rsidRPr="00800E40" w:rsidRDefault="003360C4" w:rsidP="003360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на услуги по регулированию поверхностного стока при помощи подпорных гидротехнических сооружении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Чаглинского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гидроузлов</w:t>
      </w:r>
    </w:p>
    <w:p w:rsidR="003360C4" w:rsidRDefault="003360C4" w:rsidP="003360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666B8">
        <w:rPr>
          <w:rFonts w:ascii="Times New Roman" w:hAnsi="Times New Roman" w:cs="Times New Roman"/>
          <w:b/>
          <w:sz w:val="28"/>
          <w:szCs w:val="28"/>
        </w:rPr>
        <w:t>3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60C4" w:rsidRPr="00800E40" w:rsidRDefault="003360C4" w:rsidP="003360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Инвестиционная программа субъекта естественной монополии -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800E40">
        <w:rPr>
          <w:rFonts w:ascii="Times New Roman" w:hAnsi="Times New Roman" w:cs="Times New Roman"/>
          <w:bCs/>
          <w:sz w:val="28"/>
          <w:szCs w:val="28"/>
        </w:rPr>
        <w:t xml:space="preserve"> РГП «</w:t>
      </w:r>
      <w:proofErr w:type="spellStart"/>
      <w:r w:rsidRPr="00800E40">
        <w:rPr>
          <w:rFonts w:ascii="Times New Roman" w:hAnsi="Times New Roman" w:cs="Times New Roman"/>
          <w:bCs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00E40">
        <w:rPr>
          <w:rFonts w:ascii="Times New Roman" w:hAnsi="Times New Roman" w:cs="Times New Roman"/>
          <w:sz w:val="28"/>
          <w:szCs w:val="28"/>
        </w:rPr>
        <w:t xml:space="preserve">разработана в 2020 году на период с 2021 года по 2025 годы включительно,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утверждена совместным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  <w:lang w:eastAsia="x-none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области от 07 сентября 2020 года № 118-ОД. </w:t>
      </w: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Целью инвестиционной программы является реализация комплекса технических мероприятий по поддержанию объектов системы по регулируемой услуге в технически исправном состоянии, направленных на достижение восстановления и поддержки основных средств, с использованием амортизационных отчислений, утвержденных в тарифной смете по регулированию стока без привлечения займа. </w:t>
      </w: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обеспечить обновление основных средств, оптимизировать трудозатраты, повысить безопасность труда, повысить надежность эксплуатируемого оборудования, задействованного при оказании регулируемых услуг, улучшить качество предоставляемых регулируемых услуг.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Инвестиционная программа на реконструкцию, модернизацию и техническое перевооружение производственных объектов предприятия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год утверждена на сумму – </w:t>
      </w:r>
      <w:r w:rsidRPr="00800E40">
        <w:rPr>
          <w:rFonts w:ascii="Times New Roman" w:hAnsi="Times New Roman" w:cs="Times New Roman"/>
          <w:b/>
          <w:sz w:val="28"/>
          <w:szCs w:val="28"/>
        </w:rPr>
        <w:t>12 482,78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33"/>
        <w:gridCol w:w="1700"/>
      </w:tblGrid>
      <w:tr w:rsidR="003360C4" w:rsidRPr="00632210" w:rsidTr="00E31AC4">
        <w:tc>
          <w:tcPr>
            <w:tcW w:w="709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№</w:t>
            </w:r>
          </w:p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32210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</w:rPr>
              <w:t>тыс.тенге</w:t>
            </w:r>
            <w:proofErr w:type="spellEnd"/>
          </w:p>
        </w:tc>
      </w:tr>
      <w:tr w:rsidR="003360C4" w:rsidRPr="00632210" w:rsidTr="00E31AC4">
        <w:tc>
          <w:tcPr>
            <w:tcW w:w="709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360C4" w:rsidRPr="00632210" w:rsidRDefault="003360C4" w:rsidP="00E31A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населения, находящегося в зоне угрозы подтопления ГТС 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водохранилища (населенные пункты ниже по течению), и систему контроля уровня воды (СКУВ)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3360C4" w:rsidRPr="00632210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10 989,37</w:t>
            </w:r>
          </w:p>
        </w:tc>
      </w:tr>
      <w:tr w:rsidR="003360C4" w:rsidRPr="00CF1E6D" w:rsidTr="00E31AC4">
        <w:tc>
          <w:tcPr>
            <w:tcW w:w="709" w:type="dxa"/>
            <w:shd w:val="clear" w:color="auto" w:fill="auto"/>
          </w:tcPr>
          <w:p w:rsidR="003360C4" w:rsidRPr="00527BC1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27BC1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360C4" w:rsidRPr="00CF1E6D" w:rsidRDefault="003360C4" w:rsidP="00E31A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железобетонных конструкций быстротока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</w:t>
            </w:r>
            <w:proofErr w:type="spellStart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Чаглинский</w:t>
            </w:r>
            <w:proofErr w:type="spellEnd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гидроузел)</w:t>
            </w:r>
          </w:p>
        </w:tc>
        <w:tc>
          <w:tcPr>
            <w:tcW w:w="992" w:type="dxa"/>
            <w:shd w:val="clear" w:color="auto" w:fill="auto"/>
          </w:tcPr>
          <w:p w:rsidR="003360C4" w:rsidRPr="00CF1E6D" w:rsidRDefault="003360C4" w:rsidP="00E31AC4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  <w:p w:rsidR="003360C4" w:rsidRPr="00CF1E6D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3360C4" w:rsidRPr="00CF1E6D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3360C4" w:rsidRPr="00CF1E6D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360C4" w:rsidRPr="00CF1E6D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3360C4" w:rsidRPr="00CF1E6D" w:rsidRDefault="003360C4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1 493,41</w:t>
            </w:r>
          </w:p>
        </w:tc>
      </w:tr>
      <w:tr w:rsidR="003360C4" w:rsidRPr="00652001" w:rsidTr="00E31AC4">
        <w:tc>
          <w:tcPr>
            <w:tcW w:w="709" w:type="dxa"/>
            <w:shd w:val="clear" w:color="auto" w:fill="auto"/>
          </w:tcPr>
          <w:p w:rsidR="003360C4" w:rsidRPr="007C46D1" w:rsidRDefault="003360C4" w:rsidP="00E31AC4">
            <w:pPr>
              <w:pStyle w:val="a3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360C4" w:rsidRPr="00652001" w:rsidRDefault="003360C4" w:rsidP="00E31AC4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360C4" w:rsidRPr="00652001" w:rsidRDefault="003360C4" w:rsidP="00E3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360C4" w:rsidRPr="00652001" w:rsidRDefault="003360C4" w:rsidP="00E31AC4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360C4" w:rsidRPr="00652001" w:rsidRDefault="003360C4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12 482,78</w:t>
            </w:r>
          </w:p>
        </w:tc>
      </w:tr>
    </w:tbl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Совместным приказом РГУ «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>Комитет по водным ресурсам Министерства экологии, геологии и природных ресурсов Республики Казахстан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x-none"/>
        </w:rPr>
        <w:t>02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сентября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6-Н и </w:t>
      </w:r>
      <w:r>
        <w:rPr>
          <w:rFonts w:ascii="Times New Roman" w:hAnsi="Times New Roman" w:cs="Times New Roman"/>
          <w:sz w:val="28"/>
          <w:szCs w:val="28"/>
          <w:lang w:eastAsia="x-none"/>
        </w:rPr>
        <w:t>РГУ «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Департамент Комитета по регулированию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  <w:lang w:eastAsia="x-none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x-none"/>
        </w:rPr>
        <w:t>10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августа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  <w:lang w:eastAsia="x-none"/>
        </w:rPr>
        <w:t>00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>-ОД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в утвержденную инвестиционную программу внесены изменения касательно 2-го мероприятия: 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вместо «</w:t>
      </w: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Капитальный ремонт железобетонных конструкций быстротока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Чаглинский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гидроузел)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3360C4">
        <w:rPr>
          <w:rFonts w:ascii="Times New Roman" w:hAnsi="Times New Roman" w:cs="Times New Roman"/>
          <w:color w:val="000000"/>
          <w:sz w:val="28"/>
          <w:szCs w:val="28"/>
        </w:rPr>
        <w:t>внесено следующее мероприятие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«Лодочный мотор мощностью 30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л.сс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/22,07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9477B9" w:rsidRDefault="009477B9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Таким образом, и</w:t>
      </w:r>
      <w:r w:rsidRPr="00800E40">
        <w:rPr>
          <w:rFonts w:ascii="Times New Roman" w:hAnsi="Times New Roman" w:cs="Times New Roman"/>
          <w:sz w:val="28"/>
          <w:szCs w:val="28"/>
        </w:rPr>
        <w:t>нвестиционная программа на реконструкцию, модернизацию и техническое перевооружение производственных объектов предприятия</w:t>
      </w:r>
      <w:r w:rsidR="00570EC1">
        <w:rPr>
          <w:rFonts w:ascii="Times New Roman" w:hAnsi="Times New Roman" w:cs="Times New Roman"/>
          <w:sz w:val="28"/>
          <w:szCs w:val="28"/>
        </w:rPr>
        <w:t xml:space="preserve"> </w:t>
      </w:r>
      <w:r w:rsidR="00570EC1" w:rsidRPr="00800E40">
        <w:rPr>
          <w:rFonts w:ascii="Times New Roman" w:hAnsi="Times New Roman" w:cs="Times New Roman"/>
          <w:sz w:val="28"/>
          <w:szCs w:val="28"/>
        </w:rPr>
        <w:t>на 202</w:t>
      </w:r>
      <w:r w:rsidR="00570EC1">
        <w:rPr>
          <w:rFonts w:ascii="Times New Roman" w:hAnsi="Times New Roman" w:cs="Times New Roman"/>
          <w:sz w:val="28"/>
          <w:szCs w:val="28"/>
        </w:rPr>
        <w:t>2</w:t>
      </w:r>
      <w:r w:rsidR="00570EC1" w:rsidRPr="00800E40">
        <w:rPr>
          <w:rFonts w:ascii="Times New Roman" w:hAnsi="Times New Roman" w:cs="Times New Roman"/>
          <w:sz w:val="28"/>
          <w:szCs w:val="28"/>
        </w:rPr>
        <w:t xml:space="preserve"> год</w:t>
      </w:r>
      <w:r w:rsidR="0057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Pr="00800E40">
        <w:rPr>
          <w:rFonts w:ascii="Times New Roman" w:hAnsi="Times New Roman" w:cs="Times New Roman"/>
          <w:sz w:val="28"/>
          <w:szCs w:val="28"/>
        </w:rPr>
        <w:t xml:space="preserve">утверждена на сумму – </w:t>
      </w:r>
      <w:r w:rsidRPr="00800E40">
        <w:rPr>
          <w:rFonts w:ascii="Times New Roman" w:hAnsi="Times New Roman" w:cs="Times New Roman"/>
          <w:b/>
          <w:sz w:val="28"/>
          <w:szCs w:val="28"/>
        </w:rPr>
        <w:t>12 482,78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тыс. тенге</w:t>
      </w:r>
      <w:r w:rsidR="00570EC1">
        <w:rPr>
          <w:rFonts w:ascii="Times New Roman" w:hAnsi="Times New Roman" w:cs="Times New Roman"/>
          <w:sz w:val="28"/>
          <w:szCs w:val="28"/>
        </w:rPr>
        <w:t xml:space="preserve"> и выглядит следующим образом:</w:t>
      </w:r>
    </w:p>
    <w:p w:rsidR="00570EC1" w:rsidRDefault="00570EC1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33"/>
        <w:gridCol w:w="1700"/>
      </w:tblGrid>
      <w:tr w:rsidR="00570EC1" w:rsidRPr="00632210" w:rsidTr="00E31AC4">
        <w:tc>
          <w:tcPr>
            <w:tcW w:w="709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№</w:t>
            </w:r>
          </w:p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32210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</w:rPr>
              <w:t>тыс.тенге</w:t>
            </w:r>
            <w:proofErr w:type="spellEnd"/>
          </w:p>
        </w:tc>
      </w:tr>
      <w:tr w:rsidR="00570EC1" w:rsidRPr="00632210" w:rsidTr="00E31AC4">
        <w:tc>
          <w:tcPr>
            <w:tcW w:w="709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0EC1" w:rsidRPr="00632210" w:rsidRDefault="00570EC1" w:rsidP="00E31A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населения, находящегося в зоне угрозы подтопления ГТС 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водохранилища (населенные пункты ниже по течению), и систему контроля уровня воды (СКУВ)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570EC1" w:rsidRPr="00632210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10 989,37</w:t>
            </w:r>
          </w:p>
        </w:tc>
      </w:tr>
      <w:tr w:rsidR="00570EC1" w:rsidRPr="00CF1E6D" w:rsidTr="00E31AC4">
        <w:tc>
          <w:tcPr>
            <w:tcW w:w="709" w:type="dxa"/>
            <w:shd w:val="clear" w:color="auto" w:fill="auto"/>
          </w:tcPr>
          <w:p w:rsidR="00570EC1" w:rsidRPr="00527BC1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27BC1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0EC1" w:rsidRPr="00570EC1" w:rsidRDefault="00570EC1" w:rsidP="00E31A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Лодочный мотор мощностью 30 </w:t>
            </w:r>
            <w:proofErr w:type="spellStart"/>
            <w:r w:rsidRPr="0057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л.сс</w:t>
            </w:r>
            <w:proofErr w:type="spellEnd"/>
            <w:r w:rsidRPr="0057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/22,07 </w:t>
            </w:r>
            <w:proofErr w:type="spellStart"/>
            <w:r w:rsidRPr="0057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0EC1" w:rsidRPr="00CF1E6D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70EC1" w:rsidRPr="00CF1E6D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570EC1" w:rsidRPr="00CF1E6D" w:rsidRDefault="00570EC1" w:rsidP="00E31AC4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1 493,41</w:t>
            </w:r>
          </w:p>
        </w:tc>
      </w:tr>
      <w:tr w:rsidR="00570EC1" w:rsidRPr="00652001" w:rsidTr="00E31AC4">
        <w:tc>
          <w:tcPr>
            <w:tcW w:w="709" w:type="dxa"/>
            <w:shd w:val="clear" w:color="auto" w:fill="auto"/>
          </w:tcPr>
          <w:p w:rsidR="00570EC1" w:rsidRPr="007C46D1" w:rsidRDefault="00570EC1" w:rsidP="00E31AC4">
            <w:pPr>
              <w:pStyle w:val="a3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70EC1" w:rsidRPr="00652001" w:rsidRDefault="00570EC1" w:rsidP="00E31AC4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70EC1" w:rsidRPr="00652001" w:rsidRDefault="00570EC1" w:rsidP="00E3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70EC1" w:rsidRPr="00652001" w:rsidRDefault="00570EC1" w:rsidP="00E31AC4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70EC1" w:rsidRPr="00652001" w:rsidRDefault="00570EC1" w:rsidP="00E31AC4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12 482,78</w:t>
            </w:r>
          </w:p>
        </w:tc>
      </w:tr>
    </w:tbl>
    <w:p w:rsidR="00570EC1" w:rsidRPr="003360C4" w:rsidRDefault="00570EC1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0E40">
        <w:rPr>
          <w:rFonts w:ascii="Times New Roman" w:hAnsi="Times New Roman" w:cs="Times New Roman"/>
          <w:sz w:val="28"/>
          <w:szCs w:val="28"/>
        </w:rPr>
        <w:t xml:space="preserve">сточником финансирования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0E40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собственные средства предприятия, сформированные за счет амортизационных отчислений.</w:t>
      </w: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0E40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год бюджетные средства не поступали.</w:t>
      </w:r>
    </w:p>
    <w:p w:rsidR="003360C4" w:rsidRPr="00800E40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0C4" w:rsidRPr="00223054" w:rsidRDefault="003360C4" w:rsidP="003360C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-этап.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путем проведения конкурсных процедур способом отрытого конкурса по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>-этап</w:t>
      </w:r>
      <w:r>
        <w:rPr>
          <w:rFonts w:ascii="Times New Roman" w:hAnsi="Times New Roman" w:cs="Times New Roman"/>
          <w:sz w:val="28"/>
          <w:szCs w:val="28"/>
        </w:rPr>
        <w:t xml:space="preserve">» заключен договор с </w:t>
      </w:r>
      <w:r w:rsidRPr="006465D5">
        <w:rPr>
          <w:rFonts w:ascii="Times New Roman" w:hAnsi="Times New Roman" w:cs="Times New Roman"/>
          <w:sz w:val="28"/>
          <w:szCs w:val="28"/>
        </w:rPr>
        <w:t xml:space="preserve">ТОО "Маяк - </w:t>
      </w:r>
      <w:proofErr w:type="spellStart"/>
      <w:r w:rsidRPr="006465D5">
        <w:rPr>
          <w:rFonts w:ascii="Times New Roman" w:hAnsi="Times New Roman" w:cs="Times New Roman"/>
          <w:sz w:val="28"/>
          <w:szCs w:val="28"/>
        </w:rPr>
        <w:t>Broadcast</w:t>
      </w:r>
      <w:proofErr w:type="spellEnd"/>
      <w:r w:rsidRPr="006465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(договор № 108 от 20.05.2022 года) на общую сумму 10 989,37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без НДС.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средство поступило на баланс предприятия согласно накладной от 01.06.2022 года № 00000000018.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– фактура от 15.06.2022 года № 00000000019 на сумму 12 308,09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(10 989,37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НДС).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C4" w:rsidRPr="00223054" w:rsidRDefault="003360C4" w:rsidP="003360C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Лодочный мотор мощностью 30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л.сс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/22,07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кВ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Чаглинский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гидроузел)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C4" w:rsidRDefault="003360C4" w:rsidP="003360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конкурсных процедур способом </w:t>
      </w:r>
      <w:r w:rsidR="00100994">
        <w:rPr>
          <w:rFonts w:ascii="Times New Roman" w:hAnsi="Times New Roman" w:cs="Times New Roman"/>
          <w:sz w:val="28"/>
          <w:szCs w:val="28"/>
        </w:rPr>
        <w:t>запроса ценовых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0994" w:rsidRPr="00100994">
        <w:rPr>
          <w:rFonts w:ascii="Times New Roman" w:hAnsi="Times New Roman" w:cs="Times New Roman"/>
          <w:color w:val="000000"/>
          <w:sz w:val="28"/>
          <w:szCs w:val="28"/>
        </w:rPr>
        <w:t xml:space="preserve">Лодочный мотор мощностью 30 </w:t>
      </w:r>
      <w:proofErr w:type="spellStart"/>
      <w:proofErr w:type="gramStart"/>
      <w:r w:rsidR="00100994" w:rsidRPr="00100994">
        <w:rPr>
          <w:rFonts w:ascii="Times New Roman" w:hAnsi="Times New Roman" w:cs="Times New Roman"/>
          <w:color w:val="000000"/>
          <w:sz w:val="28"/>
          <w:szCs w:val="28"/>
        </w:rPr>
        <w:t>л.сс</w:t>
      </w:r>
      <w:proofErr w:type="spellEnd"/>
      <w:proofErr w:type="gramEnd"/>
      <w:r w:rsidR="00100994" w:rsidRPr="00100994">
        <w:rPr>
          <w:rFonts w:ascii="Times New Roman" w:hAnsi="Times New Roman" w:cs="Times New Roman"/>
          <w:color w:val="000000"/>
          <w:sz w:val="28"/>
          <w:szCs w:val="28"/>
        </w:rPr>
        <w:t xml:space="preserve">/22,07 </w:t>
      </w:r>
      <w:proofErr w:type="spellStart"/>
      <w:r w:rsidR="00100994" w:rsidRPr="00100994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заключен договор с </w:t>
      </w:r>
      <w:r w:rsidR="00100994">
        <w:rPr>
          <w:rFonts w:ascii="Times New Roman" w:hAnsi="Times New Roman" w:cs="Times New Roman"/>
          <w:sz w:val="28"/>
          <w:szCs w:val="28"/>
        </w:rPr>
        <w:t>ИП Мерей</w:t>
      </w:r>
      <w:r>
        <w:rPr>
          <w:rFonts w:ascii="Times New Roman" w:hAnsi="Times New Roman" w:cs="Times New Roman"/>
          <w:sz w:val="28"/>
          <w:szCs w:val="28"/>
        </w:rPr>
        <w:t xml:space="preserve"> (договор № 1</w:t>
      </w:r>
      <w:r w:rsidR="0010099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099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00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года) на общую сумму </w:t>
      </w:r>
      <w:r w:rsidR="00100994">
        <w:rPr>
          <w:rFonts w:ascii="Times New Roman" w:hAnsi="Times New Roman" w:cs="Times New Roman"/>
          <w:sz w:val="28"/>
          <w:szCs w:val="28"/>
        </w:rPr>
        <w:t>1 195,0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НДС.</w:t>
      </w:r>
    </w:p>
    <w:p w:rsidR="003360C4" w:rsidRPr="00005185" w:rsidRDefault="00DA5B66" w:rsidP="00DA5B6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 поступление о</w:t>
      </w:r>
      <w:r w:rsidR="003360C4" w:rsidRPr="00005185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60C4" w:rsidRPr="0000518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0C4" w:rsidRPr="0000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баланс предприятия в соответствии с условиями договора.</w:t>
      </w:r>
    </w:p>
    <w:p w:rsidR="000666B8" w:rsidRDefault="000666B8" w:rsidP="003360C4"/>
    <w:p w:rsidR="000666B8" w:rsidRPr="000666B8" w:rsidRDefault="000666B8" w:rsidP="00066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B8">
        <w:rPr>
          <w:rFonts w:ascii="Times New Roman" w:hAnsi="Times New Roman" w:cs="Times New Roman"/>
          <w:b/>
          <w:sz w:val="28"/>
          <w:szCs w:val="28"/>
        </w:rPr>
        <w:t>Резюме: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м</w:t>
      </w:r>
      <w:r w:rsidRPr="000666B8">
        <w:rPr>
          <w:rFonts w:ascii="Times New Roman" w:hAnsi="Times New Roman" w:cs="Times New Roman"/>
          <w:sz w:val="28"/>
          <w:szCs w:val="28"/>
        </w:rPr>
        <w:t>ероприятия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0666B8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022 год,</w:t>
      </w:r>
      <w:r w:rsidRPr="000666B8">
        <w:rPr>
          <w:rFonts w:ascii="Times New Roman" w:hAnsi="Times New Roman" w:cs="Times New Roman"/>
          <w:sz w:val="28"/>
          <w:szCs w:val="28"/>
        </w:rPr>
        <w:t xml:space="preserve"> выполнены в полном объеме (100%).</w:t>
      </w:r>
    </w:p>
    <w:p w:rsidR="00760EF1" w:rsidRDefault="00760EF1"/>
    <w:p w:rsidR="00DA5B66" w:rsidRDefault="00DA5B66"/>
    <w:p w:rsidR="00DA5B66" w:rsidRPr="00DA5B66" w:rsidRDefault="00DA5B66">
      <w:pPr>
        <w:rPr>
          <w:rFonts w:ascii="Times New Roman" w:hAnsi="Times New Roman" w:cs="Times New Roman"/>
          <w:b/>
          <w:sz w:val="28"/>
          <w:szCs w:val="28"/>
        </w:rPr>
      </w:pPr>
      <w:r w:rsidRPr="00DA5B66">
        <w:rPr>
          <w:rFonts w:ascii="Times New Roman" w:hAnsi="Times New Roman" w:cs="Times New Roman"/>
          <w:b/>
          <w:sz w:val="28"/>
          <w:szCs w:val="28"/>
        </w:rPr>
        <w:t xml:space="preserve">Директор филиала              </w:t>
      </w:r>
      <w:bookmarkStart w:id="0" w:name="_GoBack"/>
      <w:bookmarkEnd w:id="0"/>
      <w:r w:rsidRPr="00DA5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Д. </w:t>
      </w:r>
      <w:proofErr w:type="spellStart"/>
      <w:r w:rsidRPr="00DA5B66">
        <w:rPr>
          <w:rFonts w:ascii="Times New Roman" w:hAnsi="Times New Roman" w:cs="Times New Roman"/>
          <w:b/>
          <w:sz w:val="28"/>
          <w:szCs w:val="28"/>
        </w:rPr>
        <w:t>Сыздыков</w:t>
      </w:r>
      <w:proofErr w:type="spellEnd"/>
    </w:p>
    <w:sectPr w:rsidR="00DA5B66" w:rsidRPr="00DA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414B"/>
    <w:multiLevelType w:val="hybridMultilevel"/>
    <w:tmpl w:val="A97A1E8A"/>
    <w:lvl w:ilvl="0" w:tplc="ABECFB1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C4"/>
    <w:rsid w:val="00005185"/>
    <w:rsid w:val="000666B8"/>
    <w:rsid w:val="00100994"/>
    <w:rsid w:val="003360C4"/>
    <w:rsid w:val="00570EC1"/>
    <w:rsid w:val="00760EF1"/>
    <w:rsid w:val="009477B9"/>
    <w:rsid w:val="00DA5B66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1C1E"/>
  <w15:chartTrackingRefBased/>
  <w15:docId w15:val="{8CCA8FED-5EB4-4DEF-B8AE-C99C240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Heading1,Colorful List - Accent 11,маркированный,References,Akapit z listą BS,List_Paragraph,Multilevel para_II,List Paragraph1,Bullet1,Main numbered paragraph,NumberedParas,List Paragraph (numbered (a)),NUMBERED PARAGRAPH"/>
    <w:basedOn w:val="a"/>
    <w:link w:val="a4"/>
    <w:uiPriority w:val="34"/>
    <w:qFormat/>
    <w:rsid w:val="003360C4"/>
    <w:pPr>
      <w:spacing w:after="20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4">
    <w:name w:val="Абзац списка Знак"/>
    <w:aliases w:val="Список 1 Знак,Heading1 Знак,Colorful List - Accent 11 Знак,маркированный Знак,References Знак,Akapit z listą BS Знак,List_Paragraph Знак,Multilevel para_II Знак,List Paragraph1 Знак,Bullet1 Знак,Main numbered paragraph Знак"/>
    <w:link w:val="a3"/>
    <w:uiPriority w:val="34"/>
    <w:rsid w:val="003360C4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3360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2022-10-04T09:11:00Z</cp:lastPrinted>
  <dcterms:created xsi:type="dcterms:W3CDTF">2022-09-19T08:08:00Z</dcterms:created>
  <dcterms:modified xsi:type="dcterms:W3CDTF">2022-10-04T09:11:00Z</dcterms:modified>
</cp:coreProperties>
</file>