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5" w:rsidRPr="00554A9D" w:rsidRDefault="006F344B" w:rsidP="0055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Отчет 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Pr="00554A9D">
        <w:rPr>
          <w:rFonts w:ascii="Times New Roman" w:hAnsi="Times New Roman" w:cs="Times New Roman"/>
          <w:b/>
          <w:sz w:val="28"/>
          <w:szCs w:val="28"/>
          <w:lang w:val="kk-KZ"/>
        </w:rPr>
        <w:t>регулируемой деятельности</w:t>
      </w:r>
      <w:r w:rsidR="005D3C75" w:rsidRPr="00554A9D">
        <w:rPr>
          <w:rFonts w:ascii="Times New Roman" w:hAnsi="Times New Roman" w:cs="Times New Roman"/>
          <w:b/>
          <w:sz w:val="28"/>
          <w:szCs w:val="28"/>
        </w:rPr>
        <w:t>:</w:t>
      </w:r>
    </w:p>
    <w:p w:rsidR="005D3C75" w:rsidRDefault="00554A9D" w:rsidP="0055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>Регулирование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поверхностного стока при помощи подпорн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>ых гидротехнических сооружений К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>останайского филиала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 </w:t>
      </w:r>
      <w:r w:rsidR="005D3C75" w:rsidRPr="00554A9D">
        <w:rPr>
          <w:rFonts w:ascii="Times New Roman" w:hAnsi="Times New Roman" w:cs="Times New Roman"/>
          <w:b/>
          <w:sz w:val="28"/>
          <w:szCs w:val="28"/>
        </w:rPr>
        <w:t>1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полугодие 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AA0250" w:rsidRPr="00AA0250">
        <w:rPr>
          <w:rFonts w:ascii="Times New Roman" w:hAnsi="Times New Roman" w:cs="Times New Roman"/>
          <w:b/>
          <w:sz w:val="28"/>
          <w:szCs w:val="28"/>
        </w:rPr>
        <w:t>2</w:t>
      </w:r>
      <w:r w:rsidR="006F344B" w:rsidRPr="00554A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  <w:r w:rsidR="005D3C75" w:rsidRPr="00554A9D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D3C75" w:rsidRPr="00554A9D">
        <w:rPr>
          <w:rFonts w:ascii="Times New Roman" w:hAnsi="Times New Roman" w:cs="Times New Roman"/>
          <w:b/>
          <w:sz w:val="28"/>
          <w:szCs w:val="28"/>
        </w:rPr>
        <w:t>.</w:t>
      </w:r>
    </w:p>
    <w:p w:rsidR="00554A9D" w:rsidRPr="00554A9D" w:rsidRDefault="00554A9D" w:rsidP="0055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A9D" w:rsidRDefault="005D3C75" w:rsidP="00554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</w:rPr>
        <w:t xml:space="preserve">  </w:t>
      </w:r>
      <w:r w:rsidR="00554A9D">
        <w:rPr>
          <w:rFonts w:ascii="Times New Roman" w:hAnsi="Times New Roman" w:cs="Times New Roman"/>
          <w:sz w:val="28"/>
          <w:szCs w:val="28"/>
        </w:rPr>
        <w:tab/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Костанайский филиал провел слушания 2</w:t>
      </w:r>
      <w:r w:rsidR="00AA0250" w:rsidRPr="00AA0250">
        <w:rPr>
          <w:rFonts w:ascii="Times New Roman" w:hAnsi="Times New Roman" w:cs="Times New Roman"/>
          <w:sz w:val="28"/>
          <w:szCs w:val="28"/>
        </w:rPr>
        <w:t>5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июля 2021 года </w:t>
      </w:r>
      <w:r w:rsidRPr="00554A9D">
        <w:rPr>
          <w:rFonts w:ascii="Times New Roman" w:hAnsi="Times New Roman" w:cs="Times New Roman"/>
          <w:sz w:val="28"/>
          <w:szCs w:val="28"/>
        </w:rPr>
        <w:t>11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:00 по адресу</w:t>
      </w:r>
      <w:r w:rsidRPr="00554A9D">
        <w:rPr>
          <w:rFonts w:ascii="Times New Roman" w:hAnsi="Times New Roman" w:cs="Times New Roman"/>
          <w:sz w:val="28"/>
          <w:szCs w:val="28"/>
        </w:rPr>
        <w:t>: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город Костанай</w:t>
      </w:r>
      <w:r w:rsidRPr="00554A9D">
        <w:rPr>
          <w:rFonts w:ascii="Times New Roman" w:hAnsi="Times New Roman" w:cs="Times New Roman"/>
          <w:sz w:val="28"/>
          <w:szCs w:val="28"/>
        </w:rPr>
        <w:t>,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улица Ш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аяхметова</w:t>
      </w:r>
      <w:r w:rsidRPr="00554A9D">
        <w:rPr>
          <w:rFonts w:ascii="Times New Roman" w:hAnsi="Times New Roman" w:cs="Times New Roman"/>
          <w:sz w:val="28"/>
          <w:szCs w:val="28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дом</w:t>
      </w:r>
      <w:r w:rsidRPr="00554A9D">
        <w:rPr>
          <w:rFonts w:ascii="Times New Roman" w:hAnsi="Times New Roman" w:cs="Times New Roman"/>
          <w:sz w:val="28"/>
          <w:szCs w:val="28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117</w:t>
      </w:r>
      <w:r w:rsidRPr="00554A9D">
        <w:rPr>
          <w:rFonts w:ascii="Times New Roman" w:hAnsi="Times New Roman" w:cs="Times New Roman"/>
          <w:sz w:val="28"/>
          <w:szCs w:val="28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кабинет </w:t>
      </w:r>
      <w:r w:rsidRPr="00554A9D">
        <w:rPr>
          <w:rFonts w:ascii="Times New Roman" w:hAnsi="Times New Roman" w:cs="Times New Roman"/>
          <w:sz w:val="28"/>
          <w:szCs w:val="28"/>
        </w:rPr>
        <w:t>№1,</w:t>
      </w:r>
      <w:r w:rsidR="00554A9D">
        <w:rPr>
          <w:rFonts w:ascii="Times New Roman" w:hAnsi="Times New Roman" w:cs="Times New Roman"/>
          <w:sz w:val="28"/>
          <w:szCs w:val="28"/>
        </w:rPr>
        <w:t xml:space="preserve"> </w:t>
      </w:r>
      <w:r w:rsidRPr="00554A9D">
        <w:rPr>
          <w:rFonts w:ascii="Times New Roman" w:hAnsi="Times New Roman" w:cs="Times New Roman"/>
          <w:sz w:val="28"/>
          <w:szCs w:val="28"/>
        </w:rPr>
        <w:t xml:space="preserve">по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отчету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за первое полугодие 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A0250" w:rsidRPr="00AA0250">
        <w:rPr>
          <w:rFonts w:ascii="Times New Roman" w:hAnsi="Times New Roman" w:cs="Times New Roman"/>
          <w:sz w:val="28"/>
          <w:szCs w:val="28"/>
        </w:rPr>
        <w:t>2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года перед потребителями и иными заинтересованными лицами о деятельности предприятия по предоставлению регулируемых услуг</w:t>
      </w:r>
      <w:r w:rsidR="00033ACB" w:rsidRPr="00554A9D">
        <w:rPr>
          <w:rFonts w:ascii="Times New Roman" w:hAnsi="Times New Roman" w:cs="Times New Roman"/>
          <w:sz w:val="28"/>
          <w:szCs w:val="28"/>
        </w:rPr>
        <w:t xml:space="preserve"> </w:t>
      </w:r>
      <w:r w:rsidR="00554A9D">
        <w:rPr>
          <w:rFonts w:ascii="Times New Roman" w:hAnsi="Times New Roman" w:cs="Times New Roman"/>
          <w:sz w:val="28"/>
          <w:szCs w:val="28"/>
        </w:rPr>
        <w:t>–</w:t>
      </w:r>
      <w:r w:rsidR="00033ACB" w:rsidRPr="00554A9D">
        <w:rPr>
          <w:rFonts w:ascii="Times New Roman" w:hAnsi="Times New Roman" w:cs="Times New Roman"/>
          <w:sz w:val="28"/>
          <w:szCs w:val="28"/>
        </w:rPr>
        <w:t xml:space="preserve"> </w:t>
      </w:r>
      <w:r w:rsidR="00554A9D">
        <w:rPr>
          <w:rFonts w:ascii="Times New Roman" w:hAnsi="Times New Roman" w:cs="Times New Roman"/>
          <w:sz w:val="28"/>
          <w:szCs w:val="28"/>
        </w:rPr>
        <w:t>«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егулирование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стока реки Тобол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при помощи подпорных гидротехнических сооружений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Верхне-Тобольского</w:t>
      </w:r>
      <w:r w:rsidRPr="00554A9D">
        <w:rPr>
          <w:rFonts w:ascii="Times New Roman" w:hAnsi="Times New Roman" w:cs="Times New Roman"/>
          <w:sz w:val="28"/>
          <w:szCs w:val="28"/>
        </w:rPr>
        <w:t xml:space="preserve">,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Кызыл</w:t>
      </w:r>
      <w:r w:rsidR="00033ACB" w:rsidRPr="00554A9D">
        <w:rPr>
          <w:rFonts w:ascii="Times New Roman" w:hAnsi="Times New Roman" w:cs="Times New Roman"/>
          <w:sz w:val="28"/>
          <w:szCs w:val="28"/>
        </w:rPr>
        <w:t>-</w:t>
      </w:r>
      <w:r w:rsidRPr="00554A9D">
        <w:rPr>
          <w:rFonts w:ascii="Times New Roman" w:hAnsi="Times New Roman" w:cs="Times New Roman"/>
          <w:sz w:val="28"/>
          <w:szCs w:val="28"/>
        </w:rPr>
        <w:t xml:space="preserve">Жарского,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Каратомарского</w:t>
      </w:r>
      <w:r w:rsidRPr="00554A9D">
        <w:rPr>
          <w:rFonts w:ascii="Times New Roman" w:hAnsi="Times New Roman" w:cs="Times New Roman"/>
          <w:sz w:val="28"/>
          <w:szCs w:val="28"/>
        </w:rPr>
        <w:t xml:space="preserve">, </w:t>
      </w:r>
      <w:r w:rsidRPr="00554A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ерге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евского</w:t>
      </w:r>
      <w:r w:rsidRPr="00554A9D">
        <w:rPr>
          <w:rFonts w:ascii="Times New Roman" w:hAnsi="Times New Roman" w:cs="Times New Roman"/>
          <w:sz w:val="28"/>
          <w:szCs w:val="28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Амангельдинского</w:t>
      </w:r>
      <w:r w:rsidRPr="00554A9D">
        <w:rPr>
          <w:rFonts w:ascii="Times New Roman" w:hAnsi="Times New Roman" w:cs="Times New Roman"/>
          <w:sz w:val="28"/>
          <w:szCs w:val="28"/>
        </w:rPr>
        <w:t xml:space="preserve">,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Желкуарского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гидроузлов с водохранилищами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”  за 1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полугодие 202</w:t>
      </w:r>
      <w:r w:rsidR="00AA0250" w:rsidRPr="00AA0250">
        <w:rPr>
          <w:rFonts w:ascii="Times New Roman" w:hAnsi="Times New Roman" w:cs="Times New Roman"/>
          <w:sz w:val="28"/>
          <w:szCs w:val="28"/>
        </w:rPr>
        <w:t>2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54A9D" w:rsidRDefault="005D3C75" w:rsidP="0055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докладом об итогах работы предприятия за первое полугодие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AA0250" w:rsidRPr="00AA0250">
        <w:rPr>
          <w:rFonts w:ascii="Times New Roman" w:hAnsi="Times New Roman" w:cs="Times New Roman"/>
          <w:sz w:val="28"/>
          <w:szCs w:val="28"/>
        </w:rPr>
        <w:t>2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года выступил директор филиала А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бдика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мит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ов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Д.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 xml:space="preserve"> Б..</w:t>
      </w:r>
    </w:p>
    <w:p w:rsidR="00033ACB" w:rsidRPr="00554A9D" w:rsidRDefault="005D3C75" w:rsidP="0055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ыступление директора содержал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о информацию с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огласно п. 13 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равил проведения ежегодного отчета о деятельности субъекта естественной монополии по предоставлению регулируемых услуг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товаров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работ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перед п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отр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>ебителями и иными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заинтересованными лицами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утвержденн</w:t>
      </w:r>
      <w:r w:rsidR="00252C96" w:rsidRPr="00554A9D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приказом М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инистра национальной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экономики Р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еспублики Казахстан о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т 18 декабря 2014 года 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033AC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150.</w:t>
      </w:r>
    </w:p>
    <w:p w:rsidR="00033ACB" w:rsidRPr="00554A9D" w:rsidRDefault="00033ACB" w:rsidP="0055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Об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испо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лнении инвестиционной программы:</w:t>
      </w:r>
    </w:p>
    <w:p w:rsidR="00453B44" w:rsidRPr="00554A9D" w:rsidRDefault="00033ACB" w:rsidP="00554A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Согласно инвестиционной программы на 202</w:t>
      </w:r>
      <w:r w:rsidR="00AA0250" w:rsidRPr="00AA0250">
        <w:rPr>
          <w:rFonts w:ascii="Times New Roman" w:hAnsi="Times New Roman" w:cs="Times New Roman"/>
          <w:sz w:val="28"/>
          <w:szCs w:val="28"/>
        </w:rPr>
        <w:t>2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год, планируется приобрети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компрессорные установки 4В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>У1- 5/9  на В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ерхне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- Т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обольское водохранилище на сумму 2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850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000 тенге</w:t>
      </w:r>
      <w:r w:rsidR="00453B44" w:rsidRPr="00554A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3B44" w:rsidRPr="00554A9D" w:rsidRDefault="00453B44" w:rsidP="0055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сновные финансово-экономические показатели деятельности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СЕМ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за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1 полугодие 202</w:t>
      </w:r>
      <w:r w:rsidR="00AA0250" w:rsidRPr="00AA0250">
        <w:rPr>
          <w:rFonts w:ascii="Times New Roman" w:hAnsi="Times New Roman" w:cs="Times New Roman"/>
          <w:sz w:val="28"/>
          <w:szCs w:val="28"/>
        </w:rPr>
        <w:t>2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:rsidR="00453B44" w:rsidRPr="00554A9D" w:rsidRDefault="00453B44" w:rsidP="00554A9D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Ф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 xml:space="preserve">илиалом </w:t>
      </w:r>
      <w:r w:rsidRPr="00554A9D">
        <w:rPr>
          <w:rFonts w:eastAsiaTheme="minorHAnsi"/>
          <w:sz w:val="28"/>
          <w:szCs w:val="28"/>
          <w:lang w:val="kk-KZ" w:eastAsia="en-US"/>
        </w:rPr>
        <w:t xml:space="preserve">в результате финансово-хозяйственной деятельности получен убыток </w:t>
      </w:r>
      <w:r w:rsidR="00AA0250" w:rsidRPr="00AA0250">
        <w:rPr>
          <w:rFonts w:eastAsiaTheme="minorHAnsi"/>
          <w:sz w:val="28"/>
          <w:szCs w:val="28"/>
          <w:lang w:eastAsia="en-US"/>
        </w:rPr>
        <w:t>12</w:t>
      </w:r>
      <w:r w:rsidR="00AA0250">
        <w:rPr>
          <w:rFonts w:eastAsiaTheme="minorHAnsi"/>
          <w:sz w:val="28"/>
          <w:szCs w:val="28"/>
          <w:lang w:val="en-US" w:eastAsia="en-US"/>
        </w:rPr>
        <w:t> </w:t>
      </w:r>
      <w:r w:rsidR="00AA0250">
        <w:rPr>
          <w:rFonts w:eastAsiaTheme="minorHAnsi"/>
          <w:sz w:val="28"/>
          <w:szCs w:val="28"/>
          <w:lang w:eastAsia="en-US"/>
        </w:rPr>
        <w:t>613</w:t>
      </w:r>
      <w:r w:rsidR="00AA0250" w:rsidRPr="00AA0250">
        <w:rPr>
          <w:rFonts w:eastAsiaTheme="minorHAnsi"/>
          <w:sz w:val="28"/>
          <w:szCs w:val="28"/>
          <w:lang w:eastAsia="en-US"/>
        </w:rPr>
        <w:t xml:space="preserve"> </w:t>
      </w:r>
      <w:r w:rsidRPr="00554A9D">
        <w:rPr>
          <w:rFonts w:eastAsiaTheme="minorHAnsi"/>
          <w:sz w:val="28"/>
          <w:szCs w:val="28"/>
          <w:lang w:val="kk-KZ" w:eastAsia="en-US"/>
        </w:rPr>
        <w:t>тыс. тенге. По регулируемому виду деятельности за 6 месяцев 202</w:t>
      </w:r>
      <w:r w:rsidR="00AA0250" w:rsidRPr="00AA0250">
        <w:rPr>
          <w:rFonts w:eastAsiaTheme="minorHAnsi"/>
          <w:sz w:val="28"/>
          <w:szCs w:val="28"/>
          <w:lang w:eastAsia="en-US"/>
        </w:rPr>
        <w:t>2</w:t>
      </w:r>
      <w:r w:rsidRPr="00554A9D">
        <w:rPr>
          <w:rFonts w:eastAsiaTheme="minorHAnsi"/>
          <w:sz w:val="28"/>
          <w:szCs w:val="28"/>
          <w:lang w:val="kk-KZ" w:eastAsia="en-US"/>
        </w:rPr>
        <w:t xml:space="preserve"> года убыток составил </w:t>
      </w:r>
      <w:r w:rsidR="00AA0250" w:rsidRPr="00AA0250">
        <w:rPr>
          <w:rFonts w:eastAsiaTheme="minorHAnsi"/>
          <w:sz w:val="28"/>
          <w:szCs w:val="28"/>
          <w:lang w:eastAsia="en-US"/>
        </w:rPr>
        <w:t>6</w:t>
      </w:r>
      <w:r w:rsidR="00AA0250">
        <w:rPr>
          <w:rFonts w:eastAsiaTheme="minorHAnsi"/>
          <w:sz w:val="28"/>
          <w:szCs w:val="28"/>
          <w:lang w:eastAsia="en-US"/>
        </w:rPr>
        <w:t> 200, 119 т</w:t>
      </w:r>
      <w:r w:rsidRPr="00554A9D">
        <w:rPr>
          <w:rFonts w:eastAsiaTheme="minorHAnsi"/>
          <w:sz w:val="28"/>
          <w:szCs w:val="28"/>
          <w:lang w:val="kk-KZ" w:eastAsia="en-US"/>
        </w:rPr>
        <w:t xml:space="preserve">ыс.тенге. </w:t>
      </w:r>
    </w:p>
    <w:p w:rsidR="0014720C" w:rsidRPr="00554A9D" w:rsidRDefault="0014720C" w:rsidP="0055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Об объемах предоставляемых регулируемых услуг за 1 полугодие 202</w:t>
      </w:r>
      <w:r w:rsidR="00AA0250" w:rsidRPr="00AA0250">
        <w:rPr>
          <w:rFonts w:ascii="Times New Roman" w:hAnsi="Times New Roman" w:cs="Times New Roman"/>
          <w:sz w:val="28"/>
          <w:szCs w:val="28"/>
        </w:rPr>
        <w:t>2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года.</w:t>
      </w:r>
    </w:p>
    <w:p w:rsidR="009A47CB" w:rsidRDefault="00453B44" w:rsidP="00CD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A9D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бъем предоставляемых услуг за </w:t>
      </w:r>
      <w:r w:rsidR="00554A9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полугодие 202</w:t>
      </w:r>
      <w:r w:rsidR="00AA025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составил </w:t>
      </w:r>
      <w:r w:rsidR="00CD69B7">
        <w:rPr>
          <w:rFonts w:ascii="Times New Roman" w:hAnsi="Times New Roman" w:cs="Times New Roman"/>
          <w:sz w:val="28"/>
          <w:szCs w:val="28"/>
          <w:lang w:val="kk-KZ"/>
        </w:rPr>
        <w:t>24 106</w:t>
      </w:r>
      <w:r w:rsidR="00CD69B7">
        <w:rPr>
          <w:rFonts w:ascii="Times New Roman" w:hAnsi="Times New Roman" w:cs="Times New Roman"/>
          <w:sz w:val="28"/>
          <w:szCs w:val="28"/>
        </w:rPr>
        <w:t>,0</w:t>
      </w:r>
      <w:r w:rsidR="00CD69B7">
        <w:rPr>
          <w:rFonts w:ascii="Times New Roman" w:hAnsi="Times New Roman" w:cs="Times New Roman"/>
          <w:sz w:val="28"/>
          <w:szCs w:val="28"/>
          <w:lang w:val="kk-KZ"/>
        </w:rPr>
        <w:t xml:space="preserve">75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млн м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поливной и технической воды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коммунальным предприятием </w:t>
      </w:r>
      <w:r w:rsidR="00CD69B7">
        <w:rPr>
          <w:rFonts w:ascii="Times New Roman" w:hAnsi="Times New Roman" w:cs="Times New Roman"/>
          <w:sz w:val="28"/>
          <w:szCs w:val="28"/>
          <w:lang w:val="kk-KZ"/>
        </w:rPr>
        <w:t>18 764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69B7">
        <w:rPr>
          <w:rFonts w:ascii="Times New Roman" w:hAnsi="Times New Roman" w:cs="Times New Roman"/>
          <w:sz w:val="28"/>
          <w:szCs w:val="28"/>
          <w:lang w:val="kk-KZ"/>
        </w:rPr>
        <w:t>481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млн м3 ,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>сельхозпредприятиям и с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адоводческим товарищества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м в объеме </w:t>
      </w:r>
      <w:r w:rsidR="00CD69B7">
        <w:rPr>
          <w:rFonts w:ascii="Times New Roman" w:hAnsi="Times New Roman" w:cs="Times New Roman"/>
          <w:sz w:val="28"/>
          <w:szCs w:val="28"/>
          <w:lang w:val="kk-KZ"/>
        </w:rPr>
        <w:t>5 220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69B7">
        <w:rPr>
          <w:rFonts w:ascii="Times New Roman" w:hAnsi="Times New Roman" w:cs="Times New Roman"/>
          <w:sz w:val="28"/>
          <w:szCs w:val="28"/>
          <w:lang w:val="kk-KZ"/>
        </w:rPr>
        <w:t>942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млн м3, </w:t>
      </w:r>
      <w:r w:rsidR="006F344B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прочим организациям </w:t>
      </w:r>
      <w:r w:rsidR="00CD69B7"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D69B7">
        <w:rPr>
          <w:rFonts w:ascii="Times New Roman" w:hAnsi="Times New Roman" w:cs="Times New Roman"/>
          <w:sz w:val="28"/>
          <w:szCs w:val="28"/>
          <w:lang w:val="kk-KZ"/>
        </w:rPr>
        <w:t>652</w:t>
      </w:r>
      <w:r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20C" w:rsidRPr="00554A9D">
        <w:rPr>
          <w:rFonts w:ascii="Times New Roman" w:hAnsi="Times New Roman" w:cs="Times New Roman"/>
          <w:sz w:val="28"/>
          <w:szCs w:val="28"/>
          <w:lang w:val="kk-KZ"/>
        </w:rPr>
        <w:t xml:space="preserve">млн м3. </w:t>
      </w:r>
    </w:p>
    <w:p w:rsidR="0014720C" w:rsidRPr="00554A9D" w:rsidRDefault="0014720C" w:rsidP="00CD6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554A9D">
        <w:rPr>
          <w:rFonts w:ascii="Times New Roman" w:hAnsi="Times New Roman" w:cs="Times New Roman"/>
          <w:sz w:val="28"/>
          <w:szCs w:val="28"/>
          <w:lang w:val="kk-KZ"/>
        </w:rPr>
        <w:t>О проводимой работе с потребителями регулируемых услуг.</w:t>
      </w:r>
    </w:p>
    <w:p w:rsidR="00042707" w:rsidRPr="00554A9D" w:rsidRDefault="0014720C" w:rsidP="00554A9D">
      <w:pPr>
        <w:pStyle w:val="a4"/>
        <w:spacing w:after="0"/>
        <w:ind w:left="0"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Д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оговорные обязательства по оказанию услуг по регулир</w:t>
      </w:r>
      <w:r w:rsidRPr="00554A9D">
        <w:rPr>
          <w:rFonts w:eastAsiaTheme="minorHAnsi"/>
          <w:sz w:val="28"/>
          <w:szCs w:val="28"/>
          <w:lang w:val="kk-KZ" w:eastAsia="en-US"/>
        </w:rPr>
        <w:t>ованию стока реки Тобол выполня</w:t>
      </w:r>
      <w:r w:rsidR="00042707" w:rsidRPr="00554A9D">
        <w:rPr>
          <w:rFonts w:eastAsiaTheme="minorHAnsi"/>
          <w:sz w:val="28"/>
          <w:szCs w:val="28"/>
          <w:lang w:val="kk-KZ" w:eastAsia="en-US"/>
        </w:rPr>
        <w:t>ю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тся</w:t>
      </w:r>
      <w:r w:rsidRPr="00554A9D">
        <w:rPr>
          <w:rFonts w:eastAsiaTheme="minorHAnsi"/>
          <w:sz w:val="28"/>
          <w:szCs w:val="28"/>
          <w:lang w:val="kk-KZ" w:eastAsia="en-US"/>
        </w:rPr>
        <w:t>. П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огашение дебитор</w:t>
      </w:r>
      <w:r w:rsidRPr="00554A9D">
        <w:rPr>
          <w:rFonts w:eastAsiaTheme="minorHAnsi"/>
          <w:sz w:val="28"/>
          <w:szCs w:val="28"/>
          <w:lang w:val="kk-KZ" w:eastAsia="en-US"/>
        </w:rPr>
        <w:t>ской задолженности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 xml:space="preserve"> своевременно</w:t>
      </w:r>
      <w:r w:rsidRPr="00554A9D">
        <w:rPr>
          <w:rFonts w:eastAsiaTheme="minorHAnsi"/>
          <w:sz w:val="28"/>
          <w:szCs w:val="28"/>
          <w:lang w:val="kk-KZ" w:eastAsia="en-US"/>
        </w:rPr>
        <w:t xml:space="preserve">е. </w:t>
      </w:r>
    </w:p>
    <w:p w:rsidR="002E0617" w:rsidRPr="00554A9D" w:rsidRDefault="002E0617" w:rsidP="00554A9D">
      <w:pPr>
        <w:pStyle w:val="a4"/>
        <w:numPr>
          <w:ilvl w:val="0"/>
          <w:numId w:val="1"/>
        </w:numPr>
        <w:spacing w:after="0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О постатейном исполнении утвержденным уполномоченным органом тарифной сметы за 1 полугодие 202</w:t>
      </w:r>
      <w:r w:rsidR="00AA0250" w:rsidRPr="00AA0250">
        <w:rPr>
          <w:rFonts w:eastAsiaTheme="minorHAnsi"/>
          <w:sz w:val="28"/>
          <w:szCs w:val="28"/>
          <w:lang w:eastAsia="en-US"/>
        </w:rPr>
        <w:t>2</w:t>
      </w:r>
      <w:r w:rsidRPr="00554A9D">
        <w:rPr>
          <w:rFonts w:eastAsiaTheme="minorHAnsi"/>
          <w:sz w:val="28"/>
          <w:szCs w:val="28"/>
          <w:lang w:val="kk-KZ" w:eastAsia="en-US"/>
        </w:rPr>
        <w:t xml:space="preserve"> года. </w:t>
      </w:r>
    </w:p>
    <w:p w:rsidR="00492AFD" w:rsidRPr="00554A9D" w:rsidRDefault="0014720C" w:rsidP="00554A9D">
      <w:pPr>
        <w:pStyle w:val="a6"/>
        <w:spacing w:after="0"/>
        <w:ind w:right="-6" w:firstLine="720"/>
        <w:jc w:val="both"/>
        <w:rPr>
          <w:rFonts w:eastAsiaTheme="minorHAnsi"/>
          <w:sz w:val="28"/>
          <w:szCs w:val="28"/>
          <w:lang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 xml:space="preserve">Фактические затраты составили </w:t>
      </w:r>
      <w:r w:rsidR="00042707" w:rsidRPr="00554A9D">
        <w:rPr>
          <w:rFonts w:eastAsiaTheme="minorHAnsi"/>
          <w:sz w:val="28"/>
          <w:szCs w:val="28"/>
          <w:lang w:val="kk-KZ" w:eastAsia="en-US"/>
        </w:rPr>
        <w:t xml:space="preserve">–  </w:t>
      </w:r>
      <w:r w:rsidR="00AA0250" w:rsidRPr="00AA0250">
        <w:rPr>
          <w:rFonts w:eastAsiaTheme="minorHAnsi"/>
          <w:sz w:val="28"/>
          <w:szCs w:val="28"/>
          <w:lang w:val="kk-KZ" w:eastAsia="en-US"/>
        </w:rPr>
        <w:t>99</w:t>
      </w:r>
      <w:r w:rsidR="00AA0250">
        <w:rPr>
          <w:rFonts w:eastAsiaTheme="minorHAnsi"/>
          <w:sz w:val="28"/>
          <w:szCs w:val="28"/>
          <w:lang w:val="en-US" w:eastAsia="en-US"/>
        </w:rPr>
        <w:t> </w:t>
      </w:r>
      <w:r w:rsidR="00AA0250" w:rsidRPr="00AA0250">
        <w:rPr>
          <w:rFonts w:eastAsiaTheme="minorHAnsi"/>
          <w:sz w:val="28"/>
          <w:szCs w:val="28"/>
          <w:lang w:val="kk-KZ" w:eastAsia="en-US"/>
        </w:rPr>
        <w:t>796</w:t>
      </w:r>
      <w:r w:rsidR="00AA0250" w:rsidRPr="00AA0250">
        <w:rPr>
          <w:rFonts w:eastAsiaTheme="minorHAnsi"/>
          <w:sz w:val="28"/>
          <w:szCs w:val="28"/>
          <w:lang w:eastAsia="en-US"/>
        </w:rPr>
        <w:t xml:space="preserve"> </w:t>
      </w:r>
      <w:r w:rsidR="00492AFD" w:rsidRPr="00554A9D">
        <w:rPr>
          <w:rFonts w:eastAsiaTheme="minorHAnsi"/>
          <w:sz w:val="28"/>
          <w:szCs w:val="28"/>
          <w:lang w:val="kk-KZ" w:eastAsia="en-US"/>
        </w:rPr>
        <w:t>тыс. тенге.,</w:t>
      </w:r>
      <w:r w:rsidR="002E0617" w:rsidRPr="00554A9D">
        <w:rPr>
          <w:rFonts w:eastAsiaTheme="minorHAnsi"/>
          <w:sz w:val="28"/>
          <w:szCs w:val="28"/>
          <w:lang w:val="kk-KZ" w:eastAsia="en-US"/>
        </w:rPr>
        <w:t xml:space="preserve">фактические доходы от реализации работ и услуг составили </w:t>
      </w:r>
      <w:r w:rsidR="00AA0250" w:rsidRPr="00AA0250">
        <w:rPr>
          <w:rFonts w:eastAsiaTheme="minorHAnsi"/>
          <w:sz w:val="28"/>
          <w:szCs w:val="28"/>
          <w:lang w:val="kk-KZ" w:eastAsia="en-US"/>
        </w:rPr>
        <w:t>87</w:t>
      </w:r>
      <w:r w:rsidR="00AA0250">
        <w:rPr>
          <w:rFonts w:eastAsiaTheme="minorHAnsi"/>
          <w:sz w:val="28"/>
          <w:szCs w:val="28"/>
          <w:lang w:val="en-US" w:eastAsia="en-US"/>
        </w:rPr>
        <w:t> </w:t>
      </w:r>
      <w:r w:rsidR="00AA0250" w:rsidRPr="00AA0250">
        <w:rPr>
          <w:rFonts w:eastAsiaTheme="minorHAnsi"/>
          <w:sz w:val="28"/>
          <w:szCs w:val="28"/>
          <w:lang w:val="kk-KZ" w:eastAsia="en-US"/>
        </w:rPr>
        <w:t>183</w:t>
      </w:r>
      <w:r w:rsidR="00AA0250" w:rsidRPr="00AA0250">
        <w:rPr>
          <w:rFonts w:eastAsiaTheme="minorHAnsi"/>
          <w:sz w:val="28"/>
          <w:szCs w:val="28"/>
          <w:lang w:eastAsia="en-US"/>
        </w:rPr>
        <w:t xml:space="preserve"> </w:t>
      </w:r>
      <w:r w:rsidR="002E0617" w:rsidRPr="00554A9D">
        <w:rPr>
          <w:rFonts w:eastAsiaTheme="minorHAnsi"/>
          <w:sz w:val="28"/>
          <w:szCs w:val="28"/>
          <w:lang w:val="kk-KZ" w:eastAsia="en-US"/>
        </w:rPr>
        <w:t xml:space="preserve">тыс. </w:t>
      </w:r>
      <w:r w:rsidR="00492AFD" w:rsidRPr="00554A9D">
        <w:rPr>
          <w:rFonts w:eastAsiaTheme="minorHAnsi"/>
          <w:sz w:val="28"/>
          <w:szCs w:val="28"/>
          <w:lang w:val="kk-KZ" w:eastAsia="en-US"/>
        </w:rPr>
        <w:t>т</w:t>
      </w:r>
      <w:r w:rsidR="002E0617" w:rsidRPr="00554A9D">
        <w:rPr>
          <w:rFonts w:eastAsiaTheme="minorHAnsi"/>
          <w:sz w:val="28"/>
          <w:szCs w:val="28"/>
          <w:lang w:val="kk-KZ" w:eastAsia="en-US"/>
        </w:rPr>
        <w:t>енге</w:t>
      </w:r>
      <w:r w:rsidR="00492AFD" w:rsidRPr="00554A9D">
        <w:rPr>
          <w:rFonts w:eastAsiaTheme="minorHAnsi"/>
          <w:sz w:val="28"/>
          <w:szCs w:val="28"/>
          <w:lang w:eastAsia="en-US"/>
        </w:rPr>
        <w:t>.</w:t>
      </w:r>
    </w:p>
    <w:p w:rsidR="00492AFD" w:rsidRPr="00554A9D" w:rsidRDefault="00492AFD" w:rsidP="00554A9D">
      <w:pPr>
        <w:pStyle w:val="a6"/>
        <w:spacing w:after="0"/>
        <w:ind w:right="-6"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92AFD" w:rsidRPr="00554A9D" w:rsidRDefault="00492AFD" w:rsidP="00554A9D">
      <w:pPr>
        <w:pStyle w:val="a6"/>
        <w:numPr>
          <w:ilvl w:val="0"/>
          <w:numId w:val="1"/>
        </w:numPr>
        <w:spacing w:after="0"/>
        <w:ind w:right="-6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 xml:space="preserve">О перспективах 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плана развития можно при изменениях тарифов на регулируемые услуги основные направления деяте</w:t>
      </w:r>
      <w:r w:rsidR="00554A9D">
        <w:rPr>
          <w:rFonts w:eastAsiaTheme="minorHAnsi"/>
          <w:sz w:val="28"/>
          <w:szCs w:val="28"/>
          <w:lang w:val="kk-KZ" w:eastAsia="en-US"/>
        </w:rPr>
        <w:t>льности предприятия в 202</w:t>
      </w:r>
      <w:r w:rsidR="00AA0250" w:rsidRPr="00AA0250">
        <w:rPr>
          <w:rFonts w:eastAsiaTheme="minorHAnsi"/>
          <w:sz w:val="28"/>
          <w:szCs w:val="28"/>
          <w:lang w:eastAsia="en-US"/>
        </w:rPr>
        <w:t>2</w:t>
      </w:r>
      <w:r w:rsidR="00554A9D">
        <w:rPr>
          <w:rFonts w:eastAsiaTheme="minorHAnsi"/>
          <w:sz w:val="28"/>
          <w:szCs w:val="28"/>
          <w:lang w:val="kk-KZ" w:eastAsia="en-US"/>
        </w:rPr>
        <w:t xml:space="preserve"> году:</w:t>
      </w:r>
    </w:p>
    <w:p w:rsidR="00492AFD" w:rsidRPr="00554A9D" w:rsidRDefault="00492AFD" w:rsidP="00554A9D">
      <w:pPr>
        <w:pStyle w:val="a6"/>
        <w:spacing w:after="0"/>
        <w:ind w:left="720" w:right="-6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t>-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безаварийная эксплуатация гидроу</w:t>
      </w:r>
      <w:r w:rsidRPr="00554A9D">
        <w:rPr>
          <w:rFonts w:eastAsiaTheme="minorHAnsi"/>
          <w:sz w:val="28"/>
          <w:szCs w:val="28"/>
          <w:lang w:val="kk-KZ" w:eastAsia="en-US"/>
        </w:rPr>
        <w:t>злов с водохранилищами;</w:t>
      </w:r>
    </w:p>
    <w:p w:rsidR="00492AFD" w:rsidRPr="00554A9D" w:rsidRDefault="00492AFD" w:rsidP="00554A9D">
      <w:pPr>
        <w:pStyle w:val="a6"/>
        <w:spacing w:after="0"/>
        <w:ind w:left="720" w:right="-6"/>
        <w:jc w:val="both"/>
        <w:rPr>
          <w:rFonts w:eastAsiaTheme="minorHAnsi"/>
          <w:sz w:val="28"/>
          <w:szCs w:val="28"/>
          <w:lang w:val="kk-KZ" w:eastAsia="en-US"/>
        </w:rPr>
      </w:pPr>
      <w:r w:rsidRPr="00554A9D">
        <w:rPr>
          <w:rFonts w:eastAsiaTheme="minorHAnsi"/>
          <w:sz w:val="28"/>
          <w:szCs w:val="28"/>
          <w:lang w:val="kk-KZ" w:eastAsia="en-US"/>
        </w:rPr>
        <w:lastRenderedPageBreak/>
        <w:t>-</w:t>
      </w:r>
      <w:r w:rsidR="006F344B" w:rsidRPr="00554A9D">
        <w:rPr>
          <w:rFonts w:eastAsiaTheme="minorHAnsi"/>
          <w:sz w:val="28"/>
          <w:szCs w:val="28"/>
          <w:lang w:val="kk-KZ" w:eastAsia="en-US"/>
        </w:rPr>
        <w:t>выполнение договорных обязательств по пре</w:t>
      </w:r>
      <w:r w:rsidRPr="00554A9D">
        <w:rPr>
          <w:rFonts w:eastAsiaTheme="minorHAnsi"/>
          <w:sz w:val="28"/>
          <w:szCs w:val="28"/>
          <w:lang w:val="kk-KZ" w:eastAsia="en-US"/>
        </w:rPr>
        <w:t>доставлению регулируемых услуг.</w:t>
      </w:r>
    </w:p>
    <w:p w:rsidR="00554A9D" w:rsidRPr="00554A9D" w:rsidRDefault="00554A9D" w:rsidP="00554A9D">
      <w:pPr>
        <w:pStyle w:val="a6"/>
        <w:spacing w:after="0"/>
        <w:ind w:left="720" w:right="-6"/>
        <w:jc w:val="both"/>
        <w:rPr>
          <w:rFonts w:eastAsiaTheme="minorHAnsi"/>
          <w:sz w:val="28"/>
          <w:szCs w:val="28"/>
          <w:lang w:val="kk-KZ" w:eastAsia="en-US"/>
        </w:rPr>
      </w:pPr>
    </w:p>
    <w:p w:rsidR="00AE4310" w:rsidRPr="00554A9D" w:rsidRDefault="006F344B" w:rsidP="00554A9D">
      <w:pPr>
        <w:pStyle w:val="a6"/>
        <w:spacing w:after="0"/>
        <w:ind w:left="720" w:right="-6"/>
        <w:jc w:val="right"/>
        <w:rPr>
          <w:rFonts w:eastAsiaTheme="minorHAnsi"/>
          <w:b/>
          <w:sz w:val="28"/>
          <w:szCs w:val="28"/>
          <w:lang w:eastAsia="en-US"/>
        </w:rPr>
      </w:pPr>
      <w:r w:rsidRPr="00554A9D">
        <w:rPr>
          <w:rFonts w:eastAsiaTheme="minorHAnsi"/>
          <w:b/>
          <w:sz w:val="28"/>
          <w:szCs w:val="28"/>
          <w:lang w:val="kk-KZ" w:eastAsia="en-US"/>
        </w:rPr>
        <w:t xml:space="preserve">Костанайский филиал </w:t>
      </w:r>
      <w:r w:rsidR="00492AFD" w:rsidRPr="00554A9D">
        <w:rPr>
          <w:rFonts w:eastAsiaTheme="minorHAnsi"/>
          <w:b/>
          <w:sz w:val="28"/>
          <w:szCs w:val="28"/>
          <w:lang w:val="kk-KZ" w:eastAsia="en-US"/>
        </w:rPr>
        <w:t>РГП</w:t>
      </w:r>
      <w:r w:rsidRPr="00554A9D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="00492AFD" w:rsidRPr="00554A9D">
        <w:rPr>
          <w:rFonts w:eastAsiaTheme="minorHAnsi"/>
          <w:b/>
          <w:sz w:val="28"/>
          <w:szCs w:val="28"/>
          <w:lang w:val="kk-KZ" w:eastAsia="en-US"/>
        </w:rPr>
        <w:t>“Казводхоз”</w:t>
      </w:r>
      <w:r w:rsidR="00252C96" w:rsidRPr="00554A9D">
        <w:rPr>
          <w:rFonts w:eastAsiaTheme="minorHAnsi"/>
          <w:b/>
          <w:sz w:val="28"/>
          <w:szCs w:val="28"/>
          <w:lang w:eastAsia="en-US"/>
        </w:rPr>
        <w:t>.</w:t>
      </w:r>
    </w:p>
    <w:sectPr w:rsidR="00AE4310" w:rsidRPr="00554A9D" w:rsidSect="00554A9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7EB"/>
    <w:multiLevelType w:val="hybridMultilevel"/>
    <w:tmpl w:val="B39E6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B"/>
    <w:rsid w:val="00033ACB"/>
    <w:rsid w:val="00042707"/>
    <w:rsid w:val="0014720C"/>
    <w:rsid w:val="00252C96"/>
    <w:rsid w:val="002825EB"/>
    <w:rsid w:val="002E0617"/>
    <w:rsid w:val="00453B44"/>
    <w:rsid w:val="00492AFD"/>
    <w:rsid w:val="00554A9D"/>
    <w:rsid w:val="00563668"/>
    <w:rsid w:val="005D3C75"/>
    <w:rsid w:val="006F344B"/>
    <w:rsid w:val="009A47CB"/>
    <w:rsid w:val="00AA0250"/>
    <w:rsid w:val="00AE4310"/>
    <w:rsid w:val="00BD0275"/>
    <w:rsid w:val="00C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CB"/>
    <w:pPr>
      <w:ind w:left="720"/>
      <w:contextualSpacing/>
    </w:pPr>
  </w:style>
  <w:style w:type="paragraph" w:styleId="a4">
    <w:name w:val="Body Text Indent"/>
    <w:basedOn w:val="a"/>
    <w:link w:val="a5"/>
    <w:rsid w:val="00453B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E0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0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CB"/>
    <w:pPr>
      <w:ind w:left="720"/>
      <w:contextualSpacing/>
    </w:pPr>
  </w:style>
  <w:style w:type="paragraph" w:styleId="a4">
    <w:name w:val="Body Text Indent"/>
    <w:basedOn w:val="a"/>
    <w:link w:val="a5"/>
    <w:rsid w:val="00453B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3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E06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E0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2021-07-22T05:29:00Z</dcterms:created>
  <dcterms:modified xsi:type="dcterms:W3CDTF">2022-08-01T08:37:00Z</dcterms:modified>
</cp:coreProperties>
</file>