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08D" w:rsidRPr="00AF76D5" w:rsidRDefault="00F9008D" w:rsidP="00F900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F9008D" w:rsidRPr="00AF76D5" w:rsidRDefault="00F9008D" w:rsidP="00F9008D">
      <w:pPr>
        <w:jc w:val="center"/>
        <w:rPr>
          <w:b/>
          <w:bCs/>
          <w:sz w:val="28"/>
          <w:szCs w:val="28"/>
        </w:rPr>
      </w:pPr>
      <w:r w:rsidRPr="00AF76D5">
        <w:rPr>
          <w:b/>
          <w:bCs/>
          <w:sz w:val="28"/>
          <w:szCs w:val="28"/>
        </w:rPr>
        <w:t>о регулируемой деятельности: «</w:t>
      </w:r>
      <w:r>
        <w:rPr>
          <w:b/>
          <w:bCs/>
          <w:sz w:val="28"/>
          <w:szCs w:val="28"/>
        </w:rPr>
        <w:t>Р</w:t>
      </w:r>
      <w:r w:rsidRPr="00B95EAA">
        <w:rPr>
          <w:rStyle w:val="a9"/>
          <w:color w:val="111111"/>
          <w:sz w:val="28"/>
          <w:szCs w:val="28"/>
        </w:rPr>
        <w:t>егулировани</w:t>
      </w:r>
      <w:r>
        <w:rPr>
          <w:rStyle w:val="a9"/>
          <w:color w:val="111111"/>
          <w:sz w:val="28"/>
          <w:szCs w:val="28"/>
        </w:rPr>
        <w:t>е</w:t>
      </w:r>
      <w:r w:rsidRPr="00B95EAA">
        <w:rPr>
          <w:rStyle w:val="a9"/>
          <w:color w:val="111111"/>
          <w:sz w:val="28"/>
          <w:szCs w:val="28"/>
        </w:rPr>
        <w:t xml:space="preserve"> поверхностного стока </w:t>
      </w:r>
      <w:r w:rsidRPr="00B95EAA">
        <w:rPr>
          <w:b/>
          <w:sz w:val="28"/>
          <w:szCs w:val="28"/>
        </w:rPr>
        <w:t xml:space="preserve">при помощи подпорных гидротехнических сооружений по </w:t>
      </w:r>
      <w:proofErr w:type="spellStart"/>
      <w:r w:rsidRPr="00B95EAA">
        <w:rPr>
          <w:b/>
          <w:sz w:val="28"/>
          <w:szCs w:val="28"/>
        </w:rPr>
        <w:t>Астанинскому</w:t>
      </w:r>
      <w:proofErr w:type="spellEnd"/>
      <w:r w:rsidRPr="00B95EAA">
        <w:rPr>
          <w:b/>
          <w:sz w:val="28"/>
          <w:szCs w:val="28"/>
        </w:rPr>
        <w:t xml:space="preserve">, </w:t>
      </w:r>
      <w:proofErr w:type="spellStart"/>
      <w:r w:rsidRPr="00B95EAA">
        <w:rPr>
          <w:b/>
          <w:sz w:val="28"/>
          <w:szCs w:val="28"/>
        </w:rPr>
        <w:t>Селетинскому</w:t>
      </w:r>
      <w:proofErr w:type="spellEnd"/>
      <w:r w:rsidRPr="00B95EAA">
        <w:rPr>
          <w:b/>
          <w:sz w:val="28"/>
          <w:szCs w:val="28"/>
        </w:rPr>
        <w:t>, Преображенскому гидроузлам</w:t>
      </w:r>
      <w:r w:rsidRPr="00AF76D5">
        <w:rPr>
          <w:b/>
          <w:bCs/>
          <w:sz w:val="28"/>
          <w:szCs w:val="28"/>
        </w:rPr>
        <w:t xml:space="preserve">» </w:t>
      </w:r>
    </w:p>
    <w:p w:rsidR="00F9008D" w:rsidRPr="00AF76D5" w:rsidRDefault="00F9008D" w:rsidP="00F9008D">
      <w:pPr>
        <w:ind w:left="360" w:hanging="36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Акмолинского</w:t>
      </w:r>
      <w:proofErr w:type="spellEnd"/>
      <w:r w:rsidRPr="00AF76D5">
        <w:rPr>
          <w:b/>
          <w:bCs/>
          <w:sz w:val="28"/>
          <w:szCs w:val="28"/>
        </w:rPr>
        <w:t xml:space="preserve"> филиала </w:t>
      </w:r>
      <w:r>
        <w:rPr>
          <w:b/>
          <w:bCs/>
          <w:sz w:val="28"/>
          <w:szCs w:val="28"/>
        </w:rPr>
        <w:t>РГП «</w:t>
      </w:r>
      <w:proofErr w:type="spellStart"/>
      <w:r>
        <w:rPr>
          <w:b/>
          <w:bCs/>
          <w:sz w:val="28"/>
          <w:szCs w:val="28"/>
        </w:rPr>
        <w:t>Казводхоз</w:t>
      </w:r>
      <w:proofErr w:type="spellEnd"/>
      <w:r>
        <w:rPr>
          <w:b/>
          <w:bCs/>
          <w:sz w:val="28"/>
          <w:szCs w:val="28"/>
        </w:rPr>
        <w:t xml:space="preserve">» </w:t>
      </w:r>
      <w:r w:rsidRPr="00AF76D5">
        <w:rPr>
          <w:b/>
          <w:bCs/>
          <w:sz w:val="28"/>
          <w:szCs w:val="28"/>
        </w:rPr>
        <w:t xml:space="preserve">за </w:t>
      </w:r>
      <w:r>
        <w:rPr>
          <w:b/>
          <w:bCs/>
          <w:sz w:val="28"/>
          <w:szCs w:val="28"/>
        </w:rPr>
        <w:t>1 полугодие 2022</w:t>
      </w:r>
      <w:r w:rsidRPr="00AF76D5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а</w:t>
      </w:r>
    </w:p>
    <w:p w:rsidR="00F9008D" w:rsidRPr="00AF76D5" w:rsidRDefault="00F9008D" w:rsidP="00F9008D">
      <w:pPr>
        <w:ind w:left="360" w:hanging="360"/>
        <w:jc w:val="center"/>
        <w:rPr>
          <w:b/>
          <w:bCs/>
          <w:sz w:val="28"/>
          <w:szCs w:val="28"/>
        </w:rPr>
      </w:pPr>
    </w:p>
    <w:p w:rsidR="00F9008D" w:rsidRPr="00AF76D5" w:rsidRDefault="00F9008D" w:rsidP="00F9008D">
      <w:pPr>
        <w:pStyle w:val="a5"/>
        <w:numPr>
          <w:ilvl w:val="0"/>
          <w:numId w:val="1"/>
        </w:numPr>
        <w:ind w:left="0" w:firstLine="0"/>
        <w:rPr>
          <w:b/>
          <w:bCs/>
          <w:sz w:val="28"/>
          <w:szCs w:val="28"/>
        </w:rPr>
      </w:pPr>
      <w:r w:rsidRPr="00AF76D5">
        <w:rPr>
          <w:b/>
          <w:bCs/>
          <w:sz w:val="28"/>
          <w:szCs w:val="28"/>
        </w:rPr>
        <w:t>Общая информация о субъекте естественной монополии;</w:t>
      </w:r>
    </w:p>
    <w:p w:rsidR="00F9008D" w:rsidRPr="00AF76D5" w:rsidRDefault="00F9008D" w:rsidP="00F9008D">
      <w:pPr>
        <w:ind w:firstLine="709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Акмолинский</w:t>
      </w:r>
      <w:proofErr w:type="spellEnd"/>
      <w:r>
        <w:rPr>
          <w:bCs/>
          <w:sz w:val="28"/>
          <w:szCs w:val="28"/>
        </w:rPr>
        <w:t xml:space="preserve"> </w:t>
      </w:r>
      <w:r w:rsidRPr="00AF76D5">
        <w:rPr>
          <w:bCs/>
          <w:sz w:val="28"/>
          <w:szCs w:val="28"/>
        </w:rPr>
        <w:t>филиал</w:t>
      </w:r>
      <w:r>
        <w:rPr>
          <w:bCs/>
          <w:sz w:val="28"/>
          <w:szCs w:val="28"/>
        </w:rPr>
        <w:t xml:space="preserve"> РГП «</w:t>
      </w:r>
      <w:proofErr w:type="spellStart"/>
      <w:r>
        <w:rPr>
          <w:bCs/>
          <w:sz w:val="28"/>
          <w:szCs w:val="28"/>
        </w:rPr>
        <w:t>Казводхоз</w:t>
      </w:r>
      <w:proofErr w:type="spellEnd"/>
      <w:r>
        <w:rPr>
          <w:bCs/>
          <w:sz w:val="28"/>
          <w:szCs w:val="28"/>
        </w:rPr>
        <w:t>» (далее – Филиал)</w:t>
      </w:r>
      <w:r w:rsidRPr="00AF76D5">
        <w:rPr>
          <w:bCs/>
          <w:sz w:val="28"/>
          <w:szCs w:val="28"/>
        </w:rPr>
        <w:t xml:space="preserve"> с момента своего образования решает важнейшие вопросы </w:t>
      </w:r>
      <w:proofErr w:type="spellStart"/>
      <w:r w:rsidRPr="00AF76D5">
        <w:rPr>
          <w:bCs/>
          <w:sz w:val="28"/>
          <w:szCs w:val="28"/>
        </w:rPr>
        <w:t>водообеспечения</w:t>
      </w:r>
      <w:proofErr w:type="spellEnd"/>
      <w:r w:rsidRPr="00AF76D5">
        <w:rPr>
          <w:bCs/>
          <w:sz w:val="28"/>
          <w:szCs w:val="28"/>
        </w:rPr>
        <w:t xml:space="preserve"> области.</w:t>
      </w:r>
    </w:p>
    <w:p w:rsidR="00F9008D" w:rsidRPr="00B95EAA" w:rsidRDefault="00F9008D" w:rsidP="00F9008D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B95EAA">
        <w:rPr>
          <w:rFonts w:ascii="Times New Roman" w:hAnsi="Times New Roman"/>
          <w:sz w:val="28"/>
          <w:szCs w:val="28"/>
        </w:rPr>
        <w:t xml:space="preserve">Предметом деятельности </w:t>
      </w:r>
      <w:r>
        <w:rPr>
          <w:rFonts w:ascii="Times New Roman" w:hAnsi="Times New Roman"/>
          <w:sz w:val="28"/>
          <w:szCs w:val="28"/>
        </w:rPr>
        <w:t>Ф</w:t>
      </w:r>
      <w:r w:rsidRPr="00B95EAA">
        <w:rPr>
          <w:rFonts w:ascii="Times New Roman" w:hAnsi="Times New Roman"/>
          <w:sz w:val="28"/>
          <w:szCs w:val="28"/>
        </w:rPr>
        <w:t>илиала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5EAA">
        <w:rPr>
          <w:rFonts w:ascii="Times New Roman" w:hAnsi="Times New Roman"/>
          <w:sz w:val="28"/>
          <w:szCs w:val="28"/>
        </w:rPr>
        <w:t>является эксплуатация водохозяйственных объектов республиканского значения, подача поливной, питьевой воды.</w:t>
      </w:r>
    </w:p>
    <w:p w:rsidR="00F9008D" w:rsidRDefault="00F9008D" w:rsidP="00F9008D">
      <w:pPr>
        <w:ind w:firstLine="709"/>
        <w:jc w:val="both"/>
        <w:rPr>
          <w:sz w:val="28"/>
          <w:szCs w:val="28"/>
        </w:rPr>
      </w:pPr>
      <w:r w:rsidRPr="00B95EAA">
        <w:rPr>
          <w:sz w:val="28"/>
          <w:szCs w:val="28"/>
        </w:rPr>
        <w:t xml:space="preserve">Целью деятельности Филиала является </w:t>
      </w:r>
      <w:proofErr w:type="spellStart"/>
      <w:r w:rsidRPr="00B95EAA">
        <w:rPr>
          <w:sz w:val="28"/>
          <w:szCs w:val="28"/>
        </w:rPr>
        <w:t>водообеспечение</w:t>
      </w:r>
      <w:proofErr w:type="spellEnd"/>
      <w:r w:rsidRPr="00B95EAA">
        <w:rPr>
          <w:sz w:val="28"/>
          <w:szCs w:val="28"/>
        </w:rPr>
        <w:t xml:space="preserve"> потребителей </w:t>
      </w:r>
      <w:proofErr w:type="spellStart"/>
      <w:r w:rsidRPr="00B95EAA">
        <w:rPr>
          <w:sz w:val="28"/>
          <w:szCs w:val="28"/>
        </w:rPr>
        <w:t>Акмолинской</w:t>
      </w:r>
      <w:proofErr w:type="spellEnd"/>
      <w:r w:rsidRPr="00B95EAA">
        <w:rPr>
          <w:sz w:val="28"/>
          <w:szCs w:val="28"/>
        </w:rPr>
        <w:t xml:space="preserve"> области и города </w:t>
      </w:r>
      <w:proofErr w:type="spellStart"/>
      <w:r w:rsidRPr="00B95EAA">
        <w:rPr>
          <w:sz w:val="28"/>
          <w:szCs w:val="28"/>
        </w:rPr>
        <w:t>Нур</w:t>
      </w:r>
      <w:proofErr w:type="spellEnd"/>
      <w:r>
        <w:rPr>
          <w:sz w:val="28"/>
          <w:szCs w:val="28"/>
        </w:rPr>
        <w:t xml:space="preserve"> </w:t>
      </w:r>
      <w:r w:rsidRPr="00B95EA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95EAA">
        <w:rPr>
          <w:sz w:val="28"/>
          <w:szCs w:val="28"/>
        </w:rPr>
        <w:t>Султан.</w:t>
      </w:r>
    </w:p>
    <w:p w:rsidR="00F9008D" w:rsidRPr="00AF76D5" w:rsidRDefault="00F9008D" w:rsidP="00F900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AF76D5">
        <w:rPr>
          <w:sz w:val="28"/>
          <w:szCs w:val="28"/>
        </w:rPr>
        <w:t xml:space="preserve">илиал является естественным монополистом по оказанию услуги - </w:t>
      </w:r>
      <w:r w:rsidRPr="00B50084">
        <w:rPr>
          <w:i/>
          <w:sz w:val="28"/>
          <w:szCs w:val="28"/>
        </w:rPr>
        <w:t xml:space="preserve">регулирование поверхностного стока при помощи подпорных гидротехнических сооружений </w:t>
      </w:r>
      <w:r w:rsidRPr="00B95EAA">
        <w:rPr>
          <w:i/>
          <w:sz w:val="28"/>
          <w:szCs w:val="28"/>
        </w:rPr>
        <w:t xml:space="preserve">по </w:t>
      </w:r>
      <w:proofErr w:type="spellStart"/>
      <w:r w:rsidRPr="00B95EAA">
        <w:rPr>
          <w:i/>
          <w:sz w:val="28"/>
          <w:szCs w:val="28"/>
        </w:rPr>
        <w:t>Астанинскому</w:t>
      </w:r>
      <w:proofErr w:type="spellEnd"/>
      <w:r w:rsidRPr="00B95EAA">
        <w:rPr>
          <w:i/>
          <w:sz w:val="28"/>
          <w:szCs w:val="28"/>
        </w:rPr>
        <w:t xml:space="preserve">, </w:t>
      </w:r>
      <w:proofErr w:type="spellStart"/>
      <w:r w:rsidRPr="00B95EAA">
        <w:rPr>
          <w:i/>
          <w:sz w:val="28"/>
          <w:szCs w:val="28"/>
        </w:rPr>
        <w:t>Селетинскому</w:t>
      </w:r>
      <w:proofErr w:type="spellEnd"/>
      <w:r w:rsidRPr="00B95EAA">
        <w:rPr>
          <w:i/>
          <w:sz w:val="28"/>
          <w:szCs w:val="28"/>
        </w:rPr>
        <w:t>, Преображенскому гидроузлам</w:t>
      </w:r>
      <w:r w:rsidRPr="00AF76D5">
        <w:rPr>
          <w:sz w:val="28"/>
          <w:szCs w:val="28"/>
        </w:rPr>
        <w:t>.</w:t>
      </w:r>
    </w:p>
    <w:p w:rsidR="00F9008D" w:rsidRPr="002C3BD8" w:rsidRDefault="00F9008D" w:rsidP="00F9008D">
      <w:pPr>
        <w:pStyle w:val="a6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2C3BD8">
        <w:rPr>
          <w:rFonts w:ascii="Times New Roman" w:hAnsi="Times New Roman" w:cs="Times New Roman"/>
          <w:b/>
          <w:i/>
          <w:sz w:val="28"/>
          <w:szCs w:val="28"/>
        </w:rPr>
        <w:t>Астанинское</w:t>
      </w:r>
      <w:proofErr w:type="spellEnd"/>
      <w:r w:rsidRPr="002C3BD8">
        <w:rPr>
          <w:rFonts w:ascii="Times New Roman" w:hAnsi="Times New Roman" w:cs="Times New Roman"/>
          <w:b/>
          <w:i/>
          <w:sz w:val="28"/>
          <w:szCs w:val="28"/>
        </w:rPr>
        <w:t xml:space="preserve"> водохранилище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F9008D" w:rsidRDefault="00F9008D" w:rsidP="00F9008D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3BD8">
        <w:rPr>
          <w:rFonts w:ascii="Times New Roman" w:hAnsi="Times New Roman" w:cs="Times New Roman"/>
          <w:sz w:val="28"/>
          <w:szCs w:val="28"/>
        </w:rPr>
        <w:t>Астанинское</w:t>
      </w:r>
      <w:proofErr w:type="spellEnd"/>
      <w:r w:rsidRPr="002C3BD8">
        <w:rPr>
          <w:rFonts w:ascii="Times New Roman" w:hAnsi="Times New Roman" w:cs="Times New Roman"/>
          <w:sz w:val="28"/>
          <w:szCs w:val="28"/>
        </w:rPr>
        <w:t xml:space="preserve"> водохранилище</w:t>
      </w:r>
      <w:r>
        <w:rPr>
          <w:rFonts w:ascii="Times New Roman" w:hAnsi="Times New Roman" w:cs="Times New Roman"/>
          <w:sz w:val="28"/>
          <w:szCs w:val="28"/>
        </w:rPr>
        <w:t xml:space="preserve"> введено в эксплуатацию в 1970 году. Построено проектной организацией Институт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Гидропроект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С.Я.Жука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г.Москва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1965г. Водохранилище расположено в трех километрах от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Арнасай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Аршалынского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и 51 км вверх по течению реки Ишим от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</w:t>
      </w:r>
      <w:proofErr w:type="spellEnd"/>
      <w:r>
        <w:rPr>
          <w:rFonts w:ascii="Times New Roman" w:hAnsi="Times New Roman" w:cs="Times New Roman"/>
          <w:sz w:val="28"/>
          <w:szCs w:val="28"/>
        </w:rPr>
        <w:t>-Султан.</w:t>
      </w:r>
    </w:p>
    <w:p w:rsidR="00F9008D" w:rsidRDefault="00F9008D" w:rsidP="00F9008D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Водохранилище предназначено для водоснабжения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-Султан и орошаемого земледелия сельского хозяйства. В настоящее время в связи с резким сокращением орошения земель, отсутствия забора воды на сельское хозяйственное водоснабжение, водохранилище используется в основном для обеспечения технической и питьевой водой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</w:t>
      </w:r>
      <w:proofErr w:type="spellEnd"/>
      <w:r>
        <w:rPr>
          <w:rFonts w:ascii="Times New Roman" w:hAnsi="Times New Roman" w:cs="Times New Roman"/>
          <w:sz w:val="28"/>
          <w:szCs w:val="28"/>
        </w:rPr>
        <w:t>-Султан и санитарного оздоровления русла реки Ишим.</w:t>
      </w:r>
    </w:p>
    <w:p w:rsidR="00F9008D" w:rsidRDefault="00F9008D" w:rsidP="00F9008D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Сооружения отнесены ко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классу капитальности. В состав сооружения входят: глухая плотина и паводковый водосброс.</w:t>
      </w:r>
    </w:p>
    <w:p w:rsidR="00F9008D" w:rsidRDefault="00F9008D" w:rsidP="00F9008D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Глухая плотина на русловом и левобережном участках возведена из песчано-гравийного материала, слагающего долину р. Ишим. Водопроницаемость обуславливается суглинистым экраном и понуром. Верховой откос плотины осуществлен с двумя промежуточными бермами. В нижней части откос плотины – 1:4, в верхней 1:3, низовой откос 1:3. В основании низового откоса – упорная призма из каменного материала. Верховой откос плотины укреплен в верхней части железобетонными плитами, а в нижней – отсыпной горной массы. По гребню плотины проложена автомобильная дорога с асфальтным покрытием.</w:t>
      </w:r>
    </w:p>
    <w:p w:rsidR="00F9008D" w:rsidRDefault="00F9008D" w:rsidP="00F9008D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Паводковый водосброс предусмотрен для пропуска в нижний бьеф гидроузла весенних половодий. Сооружение обеспечивает пропуск максимального расхода воды 1 910 м3/с при форсировании уровня в водохранилище до отметки 404,4 м. Сооружение расположено на правом берегу и выполнено из железобетонных конструкций. Выходной заголовок имеет три водосливных отверстия с пролетами по 12 м. В правобережном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устое водосброса в специальном помещении устроен донный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водовыпуск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Водосливные отверстия водосброса и данный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водовыпуск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оборудованы механическими затворами и задвижками.</w:t>
      </w:r>
    </w:p>
    <w:p w:rsidR="00F9008D" w:rsidRDefault="00F9008D" w:rsidP="00F9008D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Забор воды из водохранилища осуществляется насосной станцией 1-го подъема и попусками воды в нижний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бъеф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гидроузла. На входной части труб установлены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рыбозащитные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сетки с размером ячеек 3х3 мм. </w:t>
      </w:r>
    </w:p>
    <w:p w:rsidR="00F9008D" w:rsidRDefault="00F9008D" w:rsidP="00F9008D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площадь по водосбросу водохранилища составляет 5 210 км2 и представлена приречным мелкосопочником. Геологической основой ландшафта являются мезозой-кайнозойские глинисто-щебнистые коры выветривания, развитые по девонским вулканогенно-осадочным образованиям, разбитым серией разломов на разновеликие блоки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субмеридионального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простирания.</w:t>
      </w:r>
    </w:p>
    <w:p w:rsidR="00F9008D" w:rsidRDefault="00F9008D" w:rsidP="00F9008D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Питание водохранилища осуществляется за счет поверхностного стока, формируемого в весенние паводки. Слой поверхностного стока составляет в среднем 59 мм. Кроме атмосферных осадков в питании рек и водохранилища участвуют подземные воды, имеющие различную минерализацию и химический состав. Доля последних в приходной части водного баланса не определена и ориентировочно составляет около 10%.</w:t>
      </w:r>
    </w:p>
    <w:p w:rsidR="00F9008D" w:rsidRDefault="00F9008D" w:rsidP="00F9008D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Подпорное влияние водохранилища на р. Ишим сказывается на 25 км отрезке реки выше ее течения. Подпор сказывается и на береговой зоне, искажая природный гидродинамический режим подземных вод. При наполнении водохранилища в высокие паводки в ней формируются дополнительные искусственные ресурсы доброкачественных подземных вод, которые при работе водохранилища участвуют в его питании, существенно улучшая его расходный режим и качество воды.</w:t>
      </w:r>
    </w:p>
    <w:p w:rsidR="00F9008D" w:rsidRDefault="00F9008D" w:rsidP="00F9008D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водопотребителем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является ГКП на ПХВ «Астана су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арнасы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F9008D" w:rsidRDefault="00F9008D" w:rsidP="00F9008D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Астанинское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водохранилище технически оснащено, установлено видеонаблюдение, связь, электроэнергия, имеется помещение, действует охрана ГУ УССО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г.Нур</w:t>
      </w:r>
      <w:proofErr w:type="spellEnd"/>
      <w:r>
        <w:rPr>
          <w:rFonts w:ascii="Times New Roman" w:hAnsi="Times New Roman" w:cs="Times New Roman"/>
          <w:sz w:val="28"/>
          <w:szCs w:val="28"/>
        </w:rPr>
        <w:t>-Султан МВД РК.</w:t>
      </w:r>
    </w:p>
    <w:p w:rsidR="00F9008D" w:rsidRDefault="00F9008D" w:rsidP="00F9008D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008D" w:rsidRDefault="00F9008D" w:rsidP="00F9008D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Селетинское</w:t>
      </w:r>
      <w:proofErr w:type="spellEnd"/>
      <w:r w:rsidRPr="002C3BD8">
        <w:rPr>
          <w:rFonts w:ascii="Times New Roman" w:hAnsi="Times New Roman" w:cs="Times New Roman"/>
          <w:b/>
          <w:i/>
          <w:sz w:val="28"/>
          <w:szCs w:val="28"/>
        </w:rPr>
        <w:t xml:space="preserve"> водохранилище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9008D" w:rsidRDefault="00F9008D" w:rsidP="00F9008D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266C">
        <w:rPr>
          <w:rFonts w:ascii="Times New Roman" w:hAnsi="Times New Roman" w:cs="Times New Roman"/>
          <w:sz w:val="28"/>
          <w:szCs w:val="28"/>
        </w:rPr>
        <w:t>Селетинское</w:t>
      </w:r>
      <w:proofErr w:type="spellEnd"/>
      <w:r w:rsidRPr="00EA266C">
        <w:rPr>
          <w:rFonts w:ascii="Times New Roman" w:hAnsi="Times New Roman" w:cs="Times New Roman"/>
          <w:sz w:val="28"/>
          <w:szCs w:val="28"/>
        </w:rPr>
        <w:t xml:space="preserve"> водохранилище</w:t>
      </w:r>
      <w:r>
        <w:rPr>
          <w:rFonts w:ascii="Times New Roman" w:hAnsi="Times New Roman" w:cs="Times New Roman"/>
          <w:sz w:val="28"/>
          <w:szCs w:val="28"/>
        </w:rPr>
        <w:t xml:space="preserve"> введено в эксплуатацию в 1966 году. Построено по проекту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Ленинградпроект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1965 г. Расположено в 1-м км юго-западнее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Селеты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Ерейментауского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Акмолинской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области на реке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Селеты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9008D" w:rsidRDefault="00F9008D" w:rsidP="00F9008D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Водохранилище предназначено для промышленного и хозяйственного водоснабжения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Степногорск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орошение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сельхозкультур</w:t>
      </w:r>
      <w:proofErr w:type="spellEnd"/>
      <w:r>
        <w:rPr>
          <w:rFonts w:ascii="Times New Roman" w:hAnsi="Times New Roman" w:cs="Times New Roman"/>
          <w:sz w:val="28"/>
          <w:szCs w:val="28"/>
        </w:rPr>
        <w:t>. В состав сооружений входит: плотина, сопрягающие дамбы и паводковый водосброс.</w:t>
      </w:r>
    </w:p>
    <w:p w:rsidR="00F9008D" w:rsidRDefault="00F9008D" w:rsidP="00F9008D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Водосливная, каменно-набросная, русловая плотина. Паводковый водосброс предусмотрен для пропуска в нижний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бъеф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гидроузла весенних половодий. Состоит их подводящего канала длиной 130 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трехпролетного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железобетонного водослива с сегментными металлическими затворами, размер каждого отверстия 8 м х 16 м. Сооружение обеспечивает пропуск максимального расхода воды 1 742 м3/сек. Сифонный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водовыпуск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теле русловой плотины устраивается на случай аварийного опорожнения водохранилища до отметки 213 м. Оголовок сифона водовод имеет диаметр 0,9 м на выходе установлены две задвижки.</w:t>
      </w:r>
    </w:p>
    <w:p w:rsidR="00F9008D" w:rsidRDefault="00F9008D" w:rsidP="00F9008D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Селетинского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водохранилища забор воды осуществляется насосной станцией 1-го подъема ГКП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Степногорск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-водоканал». Входные отверстия водоприемной камеры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нансосной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станции 1-го подъема оборудованы</w:t>
      </w:r>
      <w:r w:rsidRPr="001148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рыбозащитными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сетками с размером ячеек 5х5 мм. </w:t>
      </w:r>
    </w:p>
    <w:p w:rsidR="00F9008D" w:rsidRDefault="00F9008D" w:rsidP="00F9008D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водопотребителем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является ГКП на ПХВ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Степногорск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-водоканал».</w:t>
      </w:r>
    </w:p>
    <w:p w:rsidR="00F9008D" w:rsidRDefault="00F9008D" w:rsidP="00F9008D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Селетинское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водохранилище технически оснащено, действует охрана ГУ УССО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Акмолинской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области МВР РК, а также установлено видеонаблюдение.</w:t>
      </w:r>
    </w:p>
    <w:p w:rsidR="00F9008D" w:rsidRDefault="00F9008D" w:rsidP="00F9008D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008D" w:rsidRDefault="00F9008D" w:rsidP="00F9008D">
      <w:pPr>
        <w:pStyle w:val="a6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Преображенский гидроузел:</w:t>
      </w:r>
    </w:p>
    <w:p w:rsidR="00F9008D" w:rsidRDefault="00F9008D" w:rsidP="00F9008D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Преображенский гидроузел принят в эксплуатацию в 1973 году. Расположен в месте максимального сближения рек Нура и Ишим в 2,5 км севернее с. Преображенка Целиноградского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Акмолинской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области. Назначение гидроузла водоснабжение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</w:t>
      </w:r>
      <w:proofErr w:type="spellEnd"/>
      <w:r>
        <w:rPr>
          <w:rFonts w:ascii="Times New Roman" w:hAnsi="Times New Roman" w:cs="Times New Roman"/>
          <w:sz w:val="28"/>
          <w:szCs w:val="28"/>
        </w:rPr>
        <w:t>-Султан технической водой и полива орошаемых земель, прилегающих к каналу «Нура-Ишим».</w:t>
      </w:r>
    </w:p>
    <w:p w:rsidR="00F9008D" w:rsidRDefault="00F9008D" w:rsidP="00F9008D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Водозабор осуществляется гидроузлом с бетонной щитовой плотиной, представляет собой водослив с широким порогом и состоит из 8-ми отверстий по 16 м перекрываемых плоскими металлическими щитами. Размер отверстий принят по условиям пропуска льда и необходимости применения относительно легких щитов и подъемного оборудования. Отметка порога водослива – 348,5 м. Маневрирование всеми затворами плотины осуществляется специальным козловым краном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2х50 </w:t>
      </w:r>
      <w:proofErr w:type="spellStart"/>
      <w:r>
        <w:rPr>
          <w:rFonts w:ascii="Times New Roman" w:hAnsi="Times New Roman" w:cs="Times New Roman"/>
          <w:sz w:val="28"/>
          <w:szCs w:val="28"/>
        </w:rPr>
        <w:t>тн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Водослив оборудован легкими щитами с подъемным оборудованием. На гидроузле имеется донный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водовыпуск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2 трубы стальные, диаметр – 500 м.</w:t>
      </w:r>
    </w:p>
    <w:p w:rsidR="00F9008D" w:rsidRDefault="00F9008D" w:rsidP="00F9008D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Канал Нура-Ишим общей длиной 24,77 км с максимальным расходом 12,3 м3/сек, шириной по дну 3 м с откосами 1:2,5, имеет три перегораживающих сооружения для регулирования расходов и горизонта воды.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Рыбозащита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подпорных сооружениях предусмотрена, наполнение канала производится самотеком без резких перепадов по подводящему каналу. На канале находятся насосные станции, предназначенные для забора воды на орошение. </w:t>
      </w:r>
    </w:p>
    <w:p w:rsidR="00F9008D" w:rsidRDefault="00F9008D" w:rsidP="00F9008D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водопотребителями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являются: СО «Черемушки 2», СО «Полет», ССДУ «Вишенка», РГП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Жасыл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Аймак», ТОО «Астана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Орманы</w:t>
      </w:r>
      <w:proofErr w:type="spellEnd"/>
      <w:r>
        <w:rPr>
          <w:rFonts w:ascii="Times New Roman" w:hAnsi="Times New Roman" w:cs="Times New Roman"/>
          <w:sz w:val="28"/>
          <w:szCs w:val="28"/>
        </w:rPr>
        <w:t>», ТОО «</w:t>
      </w:r>
      <w:r>
        <w:rPr>
          <w:rFonts w:ascii="Times New Roman" w:hAnsi="Times New Roman" w:cs="Times New Roman"/>
          <w:sz w:val="28"/>
          <w:szCs w:val="28"/>
          <w:lang w:val="en-US"/>
        </w:rPr>
        <w:t>BI</w:t>
      </w:r>
      <w:r w:rsidRPr="00F378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Clients</w:t>
      </w:r>
      <w:r w:rsidRPr="00F378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Service</w:t>
      </w:r>
      <w:r w:rsidRPr="00F3788A">
        <w:rPr>
          <w:rFonts w:ascii="Times New Roman" w:hAnsi="Times New Roman" w:cs="Times New Roman"/>
          <w:sz w:val="28"/>
          <w:szCs w:val="28"/>
        </w:rPr>
        <w:t xml:space="preserve"> 7</w:t>
      </w:r>
      <w:r>
        <w:rPr>
          <w:rFonts w:ascii="Times New Roman" w:hAnsi="Times New Roman" w:cs="Times New Roman"/>
          <w:sz w:val="28"/>
          <w:szCs w:val="28"/>
        </w:rPr>
        <w:t>», ТОО «</w:t>
      </w:r>
      <w:r>
        <w:rPr>
          <w:rFonts w:ascii="Times New Roman" w:hAnsi="Times New Roman" w:cs="Times New Roman"/>
          <w:sz w:val="28"/>
          <w:szCs w:val="28"/>
          <w:lang w:val="en-US"/>
        </w:rPr>
        <w:t>BI</w:t>
      </w:r>
      <w:r w:rsidRPr="00F378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Clients</w:t>
      </w:r>
      <w:r w:rsidRPr="00F378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Service</w:t>
      </w:r>
      <w:r w:rsidRPr="00F378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13», СО «Тюльпан», Ким Д.Н., ТОО «Агрофирма </w:t>
      </w:r>
      <w:r>
        <w:rPr>
          <w:rFonts w:ascii="Times New Roman" w:hAnsi="Times New Roman" w:cs="Times New Roman"/>
          <w:sz w:val="28"/>
          <w:szCs w:val="28"/>
          <w:lang w:val="en-US"/>
        </w:rPr>
        <w:t>Green</w:t>
      </w:r>
      <w:r w:rsidRPr="00F378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Star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Баймакашов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М.С., ТОО «Астана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Зеленстрой</w:t>
      </w:r>
      <w:proofErr w:type="spellEnd"/>
      <w:r>
        <w:rPr>
          <w:rFonts w:ascii="Times New Roman" w:hAnsi="Times New Roman" w:cs="Times New Roman"/>
          <w:sz w:val="28"/>
          <w:szCs w:val="28"/>
        </w:rPr>
        <w:t>», Детский сад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Карлыгаш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4A5CAC">
        <w:rPr>
          <w:rFonts w:ascii="Times New Roman" w:hAnsi="Times New Roman" w:cs="Times New Roman"/>
          <w:sz w:val="28"/>
          <w:szCs w:val="28"/>
        </w:rPr>
        <w:t>ТОО "</w:t>
      </w:r>
      <w:proofErr w:type="spellStart"/>
      <w:r w:rsidRPr="004A5CAC">
        <w:rPr>
          <w:rFonts w:ascii="Times New Roman" w:hAnsi="Times New Roman" w:cs="Times New Roman"/>
          <w:sz w:val="28"/>
          <w:szCs w:val="28"/>
        </w:rPr>
        <w:t>Astana</w:t>
      </w:r>
      <w:proofErr w:type="spellEnd"/>
      <w:r w:rsidRPr="004A5CAC">
        <w:rPr>
          <w:rFonts w:ascii="Times New Roman" w:hAnsi="Times New Roman" w:cs="Times New Roman"/>
          <w:sz w:val="28"/>
          <w:szCs w:val="28"/>
        </w:rPr>
        <w:t xml:space="preserve"> BL&amp;NT"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738FE">
        <w:rPr>
          <w:rFonts w:ascii="Times New Roman" w:hAnsi="Times New Roman" w:cs="Times New Roman"/>
          <w:sz w:val="28"/>
          <w:szCs w:val="28"/>
        </w:rPr>
        <w:t>ТОО "</w:t>
      </w:r>
      <w:proofErr w:type="spellStart"/>
      <w:r w:rsidRPr="005738FE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5738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8FE">
        <w:rPr>
          <w:rFonts w:ascii="Times New Roman" w:hAnsi="Times New Roman" w:cs="Times New Roman"/>
          <w:sz w:val="28"/>
          <w:szCs w:val="28"/>
        </w:rPr>
        <w:t>Garden</w:t>
      </w:r>
      <w:proofErr w:type="spellEnd"/>
      <w:r w:rsidRPr="005738FE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738FE">
        <w:rPr>
          <w:rFonts w:ascii="Times New Roman" w:hAnsi="Times New Roman" w:cs="Times New Roman"/>
          <w:sz w:val="28"/>
          <w:szCs w:val="28"/>
        </w:rPr>
        <w:t xml:space="preserve">ТОО "TURAN </w:t>
      </w:r>
      <w:proofErr w:type="spellStart"/>
      <w:r w:rsidRPr="005738FE">
        <w:rPr>
          <w:rFonts w:ascii="Times New Roman" w:hAnsi="Times New Roman" w:cs="Times New Roman"/>
          <w:sz w:val="28"/>
          <w:szCs w:val="28"/>
        </w:rPr>
        <w:t>Business</w:t>
      </w:r>
      <w:proofErr w:type="spellEnd"/>
      <w:r w:rsidRPr="005738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8FE">
        <w:rPr>
          <w:rFonts w:ascii="Times New Roman" w:hAnsi="Times New Roman" w:cs="Times New Roman"/>
          <w:sz w:val="28"/>
          <w:szCs w:val="28"/>
        </w:rPr>
        <w:t>Solutions</w:t>
      </w:r>
      <w:proofErr w:type="spellEnd"/>
      <w:r w:rsidRPr="005738FE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738FE">
        <w:rPr>
          <w:rFonts w:ascii="Times New Roman" w:hAnsi="Times New Roman" w:cs="Times New Roman"/>
          <w:sz w:val="28"/>
          <w:szCs w:val="28"/>
        </w:rPr>
        <w:t>ТОО Астана-Транс Сервис 2010</w:t>
      </w:r>
      <w:r>
        <w:rPr>
          <w:rFonts w:ascii="Times New Roman" w:hAnsi="Times New Roman" w:cs="Times New Roman"/>
          <w:sz w:val="28"/>
          <w:szCs w:val="28"/>
        </w:rPr>
        <w:t xml:space="preserve"> и другие.</w:t>
      </w:r>
    </w:p>
    <w:p w:rsidR="00F9008D" w:rsidRDefault="00F9008D" w:rsidP="00F9008D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Преображенский гидроузел технически оснащен, действует охрана ГУ УССО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</w:t>
      </w:r>
      <w:proofErr w:type="spellEnd"/>
      <w:r>
        <w:rPr>
          <w:rFonts w:ascii="Times New Roman" w:hAnsi="Times New Roman" w:cs="Times New Roman"/>
          <w:sz w:val="28"/>
          <w:szCs w:val="28"/>
        </w:rPr>
        <w:t>-Султан МВД РК, также остановлена система видеонаблюдения.</w:t>
      </w:r>
    </w:p>
    <w:p w:rsidR="00F9008D" w:rsidRPr="00AF76D5" w:rsidRDefault="00F9008D" w:rsidP="00F9008D">
      <w:pPr>
        <w:ind w:firstLine="616"/>
        <w:jc w:val="both"/>
        <w:rPr>
          <w:sz w:val="28"/>
          <w:szCs w:val="28"/>
        </w:rPr>
      </w:pPr>
    </w:p>
    <w:tbl>
      <w:tblPr>
        <w:tblW w:w="9661" w:type="dxa"/>
        <w:tblInd w:w="86" w:type="dxa"/>
        <w:tblLayout w:type="fixed"/>
        <w:tblLook w:val="04A0" w:firstRow="1" w:lastRow="0" w:firstColumn="1" w:lastColumn="0" w:noHBand="0" w:noVBand="1"/>
      </w:tblPr>
      <w:tblGrid>
        <w:gridCol w:w="9661"/>
      </w:tblGrid>
      <w:tr w:rsidR="00F9008D" w:rsidRPr="00AF76D5" w:rsidTr="001B30ED">
        <w:trPr>
          <w:trHeight w:val="345"/>
        </w:trPr>
        <w:tc>
          <w:tcPr>
            <w:tcW w:w="9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08D" w:rsidRPr="00AF76D5" w:rsidRDefault="00F9008D" w:rsidP="001B30ED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2. </w:t>
            </w:r>
            <w:r w:rsidRPr="00AF76D5">
              <w:rPr>
                <w:b/>
                <w:bCs/>
                <w:color w:val="000000"/>
                <w:sz w:val="28"/>
                <w:szCs w:val="28"/>
              </w:rPr>
              <w:t xml:space="preserve">Информация об исполнении утвержденной инвестиционной программы </w:t>
            </w:r>
            <w:r>
              <w:rPr>
                <w:b/>
                <w:bCs/>
                <w:color w:val="000000"/>
                <w:sz w:val="28"/>
                <w:szCs w:val="28"/>
              </w:rPr>
              <w:t>за 1 полугодие</w:t>
            </w:r>
            <w:r w:rsidRPr="00AF76D5">
              <w:rPr>
                <w:b/>
                <w:bCs/>
                <w:color w:val="000000"/>
                <w:sz w:val="28"/>
                <w:szCs w:val="28"/>
              </w:rPr>
              <w:t xml:space="preserve"> 20</w:t>
            </w:r>
            <w:r>
              <w:rPr>
                <w:b/>
                <w:bCs/>
                <w:color w:val="000000"/>
                <w:sz w:val="28"/>
                <w:szCs w:val="28"/>
              </w:rPr>
              <w:t>22</w:t>
            </w:r>
            <w:r w:rsidRPr="00AF76D5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  <w:r>
              <w:rPr>
                <w:b/>
                <w:bCs/>
                <w:color w:val="000000"/>
                <w:sz w:val="28"/>
                <w:szCs w:val="28"/>
              </w:rPr>
              <w:t>а</w:t>
            </w:r>
            <w:r w:rsidRPr="00AF76D5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F9008D" w:rsidRPr="00AF76D5" w:rsidTr="001B30ED">
        <w:trPr>
          <w:trHeight w:val="203"/>
        </w:trPr>
        <w:tc>
          <w:tcPr>
            <w:tcW w:w="9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08D" w:rsidRPr="00AF76D5" w:rsidRDefault="00F9008D" w:rsidP="001B30ED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F9008D" w:rsidRPr="00647093" w:rsidRDefault="00F9008D" w:rsidP="00F9008D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111E4E">
        <w:rPr>
          <w:sz w:val="18"/>
          <w:szCs w:val="18"/>
        </w:rPr>
        <w:t xml:space="preserve">          </w:t>
      </w:r>
      <w:r w:rsidRPr="00647093">
        <w:rPr>
          <w:sz w:val="28"/>
          <w:szCs w:val="28"/>
        </w:rPr>
        <w:t>С</w:t>
      </w:r>
      <w:r w:rsidRPr="00647093">
        <w:rPr>
          <w:sz w:val="28"/>
          <w:szCs w:val="28"/>
          <w:lang w:eastAsia="x-none"/>
        </w:rPr>
        <w:t xml:space="preserve">овместным приказом Комитета по водным ресурсам Министерства экологии, геологии и природных ресурсов Республики Казахстан от 11 </w:t>
      </w:r>
      <w:r w:rsidRPr="00647093">
        <w:rPr>
          <w:sz w:val="28"/>
          <w:szCs w:val="28"/>
          <w:lang w:eastAsia="x-none"/>
        </w:rPr>
        <w:lastRenderedPageBreak/>
        <w:t xml:space="preserve">декабря 2020 года № 196-Н и Департамента Комитета по регулированию естественных монополий и защите конкуренции Министерства национальной экономики Республики Казахстан по </w:t>
      </w:r>
      <w:proofErr w:type="spellStart"/>
      <w:r w:rsidRPr="00647093">
        <w:rPr>
          <w:sz w:val="28"/>
          <w:szCs w:val="28"/>
          <w:lang w:eastAsia="x-none"/>
        </w:rPr>
        <w:t>Акмолинской</w:t>
      </w:r>
      <w:proofErr w:type="spellEnd"/>
      <w:r w:rsidRPr="00647093">
        <w:rPr>
          <w:sz w:val="28"/>
          <w:szCs w:val="28"/>
          <w:lang w:eastAsia="x-none"/>
        </w:rPr>
        <w:t xml:space="preserve"> области от 07 сентября 2020 года № 118-ОД</w:t>
      </w:r>
      <w:r w:rsidRPr="00647093">
        <w:rPr>
          <w:sz w:val="28"/>
          <w:szCs w:val="28"/>
        </w:rPr>
        <w:t xml:space="preserve"> утверждена Инвестиционная программа на 2021-2025 годы на общую сумму 62 413,88 тыс. тенге, из них на 2022 год заложены мероприятия на сумму 12 482,78 </w:t>
      </w:r>
      <w:proofErr w:type="spellStart"/>
      <w:r w:rsidRPr="00647093">
        <w:rPr>
          <w:sz w:val="28"/>
          <w:szCs w:val="28"/>
        </w:rPr>
        <w:t>тыс.тенге</w:t>
      </w:r>
      <w:proofErr w:type="spellEnd"/>
      <w:r w:rsidRPr="00647093">
        <w:rPr>
          <w:sz w:val="28"/>
          <w:szCs w:val="28"/>
        </w:rPr>
        <w:t>, в том числе:</w:t>
      </w:r>
    </w:p>
    <w:p w:rsidR="00F9008D" w:rsidRPr="00647093" w:rsidRDefault="00F9008D" w:rsidP="00F9008D">
      <w:pPr>
        <w:pStyle w:val="a5"/>
        <w:numPr>
          <w:ilvl w:val="0"/>
          <w:numId w:val="4"/>
        </w:numPr>
        <w:tabs>
          <w:tab w:val="left" w:pos="360"/>
          <w:tab w:val="left" w:pos="567"/>
        </w:tabs>
        <w:ind w:left="0" w:firstLine="567"/>
        <w:jc w:val="both"/>
        <w:rPr>
          <w:sz w:val="28"/>
          <w:szCs w:val="28"/>
        </w:rPr>
      </w:pPr>
      <w:r w:rsidRPr="00647093">
        <w:rPr>
          <w:color w:val="000000"/>
          <w:sz w:val="28"/>
          <w:szCs w:val="28"/>
        </w:rPr>
        <w:t xml:space="preserve">Система оповещения населения, находящегося в зоне угрозы подтопления ГТС </w:t>
      </w:r>
      <w:proofErr w:type="spellStart"/>
      <w:r w:rsidRPr="00647093">
        <w:rPr>
          <w:color w:val="000000"/>
          <w:sz w:val="28"/>
          <w:szCs w:val="28"/>
        </w:rPr>
        <w:t>Астанинского</w:t>
      </w:r>
      <w:proofErr w:type="spellEnd"/>
      <w:r w:rsidRPr="00647093">
        <w:rPr>
          <w:color w:val="000000"/>
          <w:sz w:val="28"/>
          <w:szCs w:val="28"/>
        </w:rPr>
        <w:t xml:space="preserve"> (</w:t>
      </w:r>
      <w:proofErr w:type="spellStart"/>
      <w:r w:rsidRPr="00647093">
        <w:rPr>
          <w:color w:val="000000"/>
          <w:sz w:val="28"/>
          <w:szCs w:val="28"/>
        </w:rPr>
        <w:t>Вячеславского</w:t>
      </w:r>
      <w:proofErr w:type="spellEnd"/>
      <w:r w:rsidRPr="00647093">
        <w:rPr>
          <w:color w:val="000000"/>
          <w:sz w:val="28"/>
          <w:szCs w:val="28"/>
        </w:rPr>
        <w:t xml:space="preserve">) водохранилища (населенные пункты ниже по течению), и систему контроля уровня воды (СКУВ) 2-этап на сумму 10 989,37 </w:t>
      </w:r>
      <w:proofErr w:type="spellStart"/>
      <w:proofErr w:type="gramStart"/>
      <w:r w:rsidRPr="00647093">
        <w:rPr>
          <w:color w:val="000000"/>
          <w:sz w:val="28"/>
          <w:szCs w:val="28"/>
        </w:rPr>
        <w:t>тыс.тенге</w:t>
      </w:r>
      <w:proofErr w:type="spellEnd"/>
      <w:proofErr w:type="gramEnd"/>
      <w:r w:rsidRPr="00647093">
        <w:rPr>
          <w:color w:val="000000"/>
          <w:sz w:val="28"/>
          <w:szCs w:val="28"/>
        </w:rPr>
        <w:t>;</w:t>
      </w:r>
    </w:p>
    <w:p w:rsidR="00F9008D" w:rsidRPr="00647093" w:rsidRDefault="00F9008D" w:rsidP="00F9008D">
      <w:pPr>
        <w:pStyle w:val="a5"/>
        <w:numPr>
          <w:ilvl w:val="0"/>
          <w:numId w:val="4"/>
        </w:numPr>
        <w:tabs>
          <w:tab w:val="left" w:pos="360"/>
          <w:tab w:val="left" w:pos="567"/>
        </w:tabs>
        <w:ind w:left="0" w:firstLine="567"/>
        <w:jc w:val="both"/>
        <w:rPr>
          <w:sz w:val="28"/>
          <w:szCs w:val="28"/>
        </w:rPr>
      </w:pPr>
      <w:r w:rsidRPr="00647093">
        <w:rPr>
          <w:color w:val="000000"/>
          <w:sz w:val="28"/>
          <w:szCs w:val="28"/>
        </w:rPr>
        <w:t>Капитальный ремонт железобетонных конструкций быстротока 2 этап (</w:t>
      </w:r>
      <w:proofErr w:type="spellStart"/>
      <w:r w:rsidRPr="00647093">
        <w:rPr>
          <w:color w:val="000000"/>
          <w:sz w:val="28"/>
          <w:szCs w:val="28"/>
        </w:rPr>
        <w:t>Чаглинский</w:t>
      </w:r>
      <w:proofErr w:type="spellEnd"/>
      <w:r w:rsidRPr="00647093">
        <w:rPr>
          <w:color w:val="000000"/>
          <w:sz w:val="28"/>
          <w:szCs w:val="28"/>
        </w:rPr>
        <w:t xml:space="preserve"> гидроузел) на сумму 1 493,41 </w:t>
      </w:r>
      <w:proofErr w:type="spellStart"/>
      <w:proofErr w:type="gramStart"/>
      <w:r w:rsidRPr="00647093">
        <w:rPr>
          <w:color w:val="000000"/>
          <w:sz w:val="28"/>
          <w:szCs w:val="28"/>
        </w:rPr>
        <w:t>тыс.тенге</w:t>
      </w:r>
      <w:proofErr w:type="spellEnd"/>
      <w:proofErr w:type="gramEnd"/>
      <w:r w:rsidRPr="00647093">
        <w:rPr>
          <w:color w:val="000000"/>
          <w:sz w:val="28"/>
          <w:szCs w:val="28"/>
        </w:rPr>
        <w:t>.</w:t>
      </w:r>
    </w:p>
    <w:p w:rsidR="00F9008D" w:rsidRPr="00647093" w:rsidRDefault="00F9008D" w:rsidP="00F9008D">
      <w:pPr>
        <w:pStyle w:val="a6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9008D" w:rsidRPr="00647093" w:rsidRDefault="00F9008D" w:rsidP="00F9008D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647093">
        <w:rPr>
          <w:rFonts w:ascii="Times New Roman" w:hAnsi="Times New Roman"/>
          <w:b/>
          <w:sz w:val="28"/>
          <w:szCs w:val="28"/>
        </w:rPr>
        <w:t xml:space="preserve">По </w:t>
      </w:r>
      <w:r w:rsidRPr="00647093">
        <w:rPr>
          <w:rFonts w:ascii="Times New Roman" w:hAnsi="Times New Roman"/>
          <w:b/>
          <w:sz w:val="28"/>
          <w:szCs w:val="28"/>
          <w:lang w:val="en-US"/>
        </w:rPr>
        <w:t>I</w:t>
      </w:r>
      <w:r w:rsidRPr="00647093">
        <w:rPr>
          <w:rFonts w:ascii="Times New Roman" w:hAnsi="Times New Roman"/>
          <w:b/>
          <w:sz w:val="28"/>
          <w:szCs w:val="28"/>
        </w:rPr>
        <w:t xml:space="preserve"> мероприятию</w:t>
      </w:r>
      <w:r w:rsidRPr="00647093">
        <w:rPr>
          <w:rFonts w:ascii="Times New Roman" w:hAnsi="Times New Roman"/>
          <w:sz w:val="28"/>
          <w:szCs w:val="28"/>
        </w:rPr>
        <w:t xml:space="preserve"> путем проведения конкурсных процедур способом отрытого конкурса по государственным закупкам заключен договор с ТОО "Маяк - </w:t>
      </w:r>
      <w:proofErr w:type="spellStart"/>
      <w:r w:rsidRPr="00647093">
        <w:rPr>
          <w:rFonts w:ascii="Times New Roman" w:hAnsi="Times New Roman"/>
          <w:sz w:val="28"/>
          <w:szCs w:val="28"/>
        </w:rPr>
        <w:t>Broadcast</w:t>
      </w:r>
      <w:proofErr w:type="spellEnd"/>
      <w:r w:rsidRPr="00647093">
        <w:rPr>
          <w:rFonts w:ascii="Times New Roman" w:hAnsi="Times New Roman"/>
          <w:sz w:val="28"/>
          <w:szCs w:val="28"/>
        </w:rPr>
        <w:t xml:space="preserve">" (договор № 108 от 20.05.2022 года) на общую сумму 10 989,37 </w:t>
      </w:r>
      <w:proofErr w:type="spellStart"/>
      <w:proofErr w:type="gramStart"/>
      <w:r w:rsidRPr="00647093">
        <w:rPr>
          <w:rFonts w:ascii="Times New Roman" w:hAnsi="Times New Roman"/>
          <w:sz w:val="28"/>
          <w:szCs w:val="28"/>
        </w:rPr>
        <w:t>тыс.тенге</w:t>
      </w:r>
      <w:proofErr w:type="spellEnd"/>
      <w:proofErr w:type="gramEnd"/>
      <w:r w:rsidRPr="00647093">
        <w:rPr>
          <w:rFonts w:ascii="Times New Roman" w:hAnsi="Times New Roman"/>
          <w:sz w:val="28"/>
          <w:szCs w:val="28"/>
        </w:rPr>
        <w:t>, без НДС.</w:t>
      </w:r>
    </w:p>
    <w:p w:rsidR="00F9008D" w:rsidRPr="00647093" w:rsidRDefault="00F9008D" w:rsidP="00F9008D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647093">
        <w:rPr>
          <w:rFonts w:ascii="Times New Roman" w:hAnsi="Times New Roman"/>
          <w:sz w:val="28"/>
          <w:szCs w:val="28"/>
        </w:rPr>
        <w:t>Основное средство поступило на баланс предприятия согласно накладной от 01.06.2022 года № 00000000018.</w:t>
      </w:r>
    </w:p>
    <w:p w:rsidR="00F9008D" w:rsidRPr="00647093" w:rsidRDefault="00F9008D" w:rsidP="00F9008D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647093">
        <w:rPr>
          <w:rFonts w:ascii="Times New Roman" w:hAnsi="Times New Roman"/>
          <w:sz w:val="28"/>
          <w:szCs w:val="28"/>
        </w:rPr>
        <w:t xml:space="preserve">Счет – фактура от 15.06.2022 года № 00000000019 на сумму 12 308,09 </w:t>
      </w:r>
      <w:proofErr w:type="spellStart"/>
      <w:proofErr w:type="gramStart"/>
      <w:r w:rsidRPr="00647093">
        <w:rPr>
          <w:rFonts w:ascii="Times New Roman" w:hAnsi="Times New Roman"/>
          <w:sz w:val="28"/>
          <w:szCs w:val="28"/>
        </w:rPr>
        <w:t>тыс.тенге</w:t>
      </w:r>
      <w:proofErr w:type="spellEnd"/>
      <w:proofErr w:type="gramEnd"/>
      <w:r w:rsidRPr="00647093">
        <w:rPr>
          <w:rFonts w:ascii="Times New Roman" w:hAnsi="Times New Roman"/>
          <w:sz w:val="28"/>
          <w:szCs w:val="28"/>
        </w:rPr>
        <w:t xml:space="preserve"> (10 989,37 </w:t>
      </w:r>
      <w:proofErr w:type="spellStart"/>
      <w:r w:rsidRPr="00647093">
        <w:rPr>
          <w:rFonts w:ascii="Times New Roman" w:hAnsi="Times New Roman"/>
          <w:sz w:val="28"/>
          <w:szCs w:val="28"/>
        </w:rPr>
        <w:t>тыс.тенге</w:t>
      </w:r>
      <w:proofErr w:type="spellEnd"/>
      <w:r w:rsidRPr="00647093">
        <w:rPr>
          <w:rFonts w:ascii="Times New Roman" w:hAnsi="Times New Roman"/>
          <w:sz w:val="28"/>
          <w:szCs w:val="28"/>
        </w:rPr>
        <w:t xml:space="preserve"> без НДС).</w:t>
      </w:r>
    </w:p>
    <w:p w:rsidR="00F9008D" w:rsidRPr="00647093" w:rsidRDefault="00F9008D" w:rsidP="00F9008D">
      <w:pPr>
        <w:pStyle w:val="a6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47093">
        <w:rPr>
          <w:rFonts w:ascii="Times New Roman" w:hAnsi="Times New Roman"/>
          <w:sz w:val="28"/>
          <w:szCs w:val="28"/>
        </w:rPr>
        <w:t xml:space="preserve">Фактическое исполнение мероприятия составило на сумму 10 989,37 </w:t>
      </w:r>
      <w:proofErr w:type="spellStart"/>
      <w:proofErr w:type="gramStart"/>
      <w:r w:rsidRPr="00647093">
        <w:rPr>
          <w:rFonts w:ascii="Times New Roman" w:hAnsi="Times New Roman"/>
          <w:sz w:val="28"/>
          <w:szCs w:val="28"/>
        </w:rPr>
        <w:t>тыс.тенге</w:t>
      </w:r>
      <w:proofErr w:type="spellEnd"/>
      <w:proofErr w:type="gramEnd"/>
      <w:r w:rsidRPr="00647093">
        <w:rPr>
          <w:rFonts w:ascii="Times New Roman" w:hAnsi="Times New Roman"/>
          <w:sz w:val="28"/>
          <w:szCs w:val="28"/>
        </w:rPr>
        <w:t>, что составляет 100%.</w:t>
      </w:r>
    </w:p>
    <w:p w:rsidR="00F9008D" w:rsidRPr="00647093" w:rsidRDefault="00F9008D" w:rsidP="00F9008D">
      <w:pPr>
        <w:pStyle w:val="a6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9008D" w:rsidRPr="00647093" w:rsidRDefault="00F9008D" w:rsidP="00F9008D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647093">
        <w:rPr>
          <w:rFonts w:ascii="Times New Roman" w:hAnsi="Times New Roman"/>
          <w:b/>
          <w:sz w:val="28"/>
          <w:szCs w:val="28"/>
        </w:rPr>
        <w:t xml:space="preserve">По </w:t>
      </w:r>
      <w:r w:rsidRPr="00647093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647093">
        <w:rPr>
          <w:rFonts w:ascii="Times New Roman" w:hAnsi="Times New Roman"/>
          <w:b/>
          <w:sz w:val="28"/>
          <w:szCs w:val="28"/>
        </w:rPr>
        <w:t xml:space="preserve"> мероприятию планируется корректировка: </w:t>
      </w:r>
      <w:r w:rsidRPr="00647093">
        <w:rPr>
          <w:rFonts w:ascii="Times New Roman" w:hAnsi="Times New Roman"/>
          <w:sz w:val="28"/>
          <w:szCs w:val="28"/>
        </w:rPr>
        <w:t>замена мероприятия «К</w:t>
      </w:r>
      <w:r w:rsidRPr="00647093">
        <w:rPr>
          <w:rFonts w:ascii="Times New Roman" w:hAnsi="Times New Roman"/>
          <w:color w:val="000000"/>
          <w:sz w:val="28"/>
          <w:szCs w:val="28"/>
        </w:rPr>
        <w:t>апитальный ремонт железобетонных конструкций быстротока 2 этап (</w:t>
      </w:r>
      <w:proofErr w:type="spellStart"/>
      <w:r w:rsidRPr="00647093">
        <w:rPr>
          <w:rFonts w:ascii="Times New Roman" w:hAnsi="Times New Roman"/>
          <w:color w:val="000000"/>
          <w:sz w:val="28"/>
          <w:szCs w:val="28"/>
        </w:rPr>
        <w:t>Чаглинский</w:t>
      </w:r>
      <w:proofErr w:type="spellEnd"/>
      <w:r w:rsidRPr="00647093">
        <w:rPr>
          <w:rFonts w:ascii="Times New Roman" w:hAnsi="Times New Roman"/>
          <w:color w:val="000000"/>
          <w:sz w:val="28"/>
          <w:szCs w:val="28"/>
        </w:rPr>
        <w:t xml:space="preserve"> гидроузел)» на </w:t>
      </w:r>
      <w:r w:rsidRPr="00647093">
        <w:rPr>
          <w:rFonts w:ascii="Times New Roman" w:hAnsi="Times New Roman"/>
          <w:sz w:val="28"/>
          <w:szCs w:val="28"/>
        </w:rPr>
        <w:t>закуп оборудования «</w:t>
      </w:r>
      <w:r w:rsidRPr="00647093">
        <w:rPr>
          <w:rFonts w:ascii="Times New Roman" w:hAnsi="Times New Roman"/>
          <w:b/>
          <w:sz w:val="28"/>
          <w:szCs w:val="28"/>
        </w:rPr>
        <w:t xml:space="preserve">Двухпозиционный радиоволновый </w:t>
      </w:r>
      <w:proofErr w:type="spellStart"/>
      <w:r w:rsidRPr="00647093">
        <w:rPr>
          <w:rFonts w:ascii="Times New Roman" w:hAnsi="Times New Roman"/>
          <w:b/>
          <w:sz w:val="28"/>
          <w:szCs w:val="28"/>
        </w:rPr>
        <w:t>извещатель</w:t>
      </w:r>
      <w:proofErr w:type="spellEnd"/>
      <w:r w:rsidRPr="00647093">
        <w:rPr>
          <w:rFonts w:ascii="Times New Roman" w:hAnsi="Times New Roman"/>
          <w:b/>
          <w:sz w:val="28"/>
          <w:szCs w:val="28"/>
        </w:rPr>
        <w:t xml:space="preserve"> (2 шт.), с пусконаладочными работами»</w:t>
      </w:r>
      <w:r w:rsidRPr="00647093">
        <w:rPr>
          <w:rFonts w:ascii="Times New Roman" w:hAnsi="Times New Roman"/>
          <w:sz w:val="28"/>
          <w:szCs w:val="28"/>
        </w:rPr>
        <w:t>, предназначенного для охраны периметра территории объекта.</w:t>
      </w:r>
    </w:p>
    <w:p w:rsidR="00F9008D" w:rsidRPr="00647093" w:rsidRDefault="00F9008D" w:rsidP="00F9008D">
      <w:pPr>
        <w:pStyle w:val="a6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47093">
        <w:rPr>
          <w:rFonts w:ascii="Times New Roman" w:hAnsi="Times New Roman"/>
          <w:sz w:val="28"/>
          <w:szCs w:val="28"/>
        </w:rPr>
        <w:t xml:space="preserve">Соответствующее заявление об изменении утвержденной инвестиционной программы на 2022 год направлено в ДКРЕМ по </w:t>
      </w:r>
      <w:proofErr w:type="spellStart"/>
      <w:r w:rsidRPr="00647093">
        <w:rPr>
          <w:rFonts w:ascii="Times New Roman" w:hAnsi="Times New Roman"/>
          <w:sz w:val="28"/>
          <w:szCs w:val="28"/>
        </w:rPr>
        <w:t>Акмолинской</w:t>
      </w:r>
      <w:proofErr w:type="spellEnd"/>
      <w:r w:rsidRPr="00647093">
        <w:rPr>
          <w:rFonts w:ascii="Times New Roman" w:hAnsi="Times New Roman"/>
          <w:sz w:val="28"/>
          <w:szCs w:val="28"/>
        </w:rPr>
        <w:t xml:space="preserve"> области (письмо от 06.06.2022 года № 29-9-17-02/148) и в Комитет по водным ресурсам МЭГПР РК (письмо от 06.06.2022 года № 18-17-18/224).</w:t>
      </w:r>
    </w:p>
    <w:p w:rsidR="00F9008D" w:rsidRPr="00647093" w:rsidRDefault="00F9008D" w:rsidP="00F9008D">
      <w:pPr>
        <w:ind w:firstLine="567"/>
        <w:jc w:val="both"/>
        <w:rPr>
          <w:sz w:val="28"/>
          <w:szCs w:val="28"/>
        </w:rPr>
      </w:pPr>
      <w:r w:rsidRPr="00647093">
        <w:rPr>
          <w:sz w:val="28"/>
          <w:szCs w:val="28"/>
        </w:rPr>
        <w:t xml:space="preserve">В данный момент изменение находится на рассмотрении. </w:t>
      </w:r>
    </w:p>
    <w:p w:rsidR="00F9008D" w:rsidRPr="00647093" w:rsidRDefault="00F9008D" w:rsidP="00F9008D">
      <w:pPr>
        <w:ind w:firstLine="708"/>
        <w:jc w:val="both"/>
        <w:rPr>
          <w:color w:val="000000"/>
          <w:sz w:val="28"/>
          <w:szCs w:val="28"/>
        </w:rPr>
      </w:pPr>
    </w:p>
    <w:p w:rsidR="00F9008D" w:rsidRDefault="00F9008D" w:rsidP="00F9008D">
      <w:pPr>
        <w:pStyle w:val="a3"/>
        <w:spacing w:after="0"/>
        <w:ind w:left="0"/>
        <w:jc w:val="both"/>
        <w:rPr>
          <w:b/>
          <w:bCs/>
          <w:sz w:val="28"/>
          <w:szCs w:val="28"/>
        </w:rPr>
      </w:pPr>
      <w:r w:rsidRPr="00073BBC">
        <w:rPr>
          <w:b/>
          <w:sz w:val="28"/>
          <w:szCs w:val="28"/>
        </w:rPr>
        <w:t xml:space="preserve">3. </w:t>
      </w:r>
      <w:r w:rsidRPr="00073BBC">
        <w:rPr>
          <w:b/>
          <w:bCs/>
          <w:sz w:val="28"/>
          <w:szCs w:val="28"/>
        </w:rPr>
        <w:t>О постатейном исполнении утвержденной тарифной сметы</w:t>
      </w:r>
      <w:r>
        <w:rPr>
          <w:b/>
          <w:bCs/>
          <w:sz w:val="28"/>
          <w:szCs w:val="28"/>
        </w:rPr>
        <w:t xml:space="preserve"> за 1 полугодие 2022 года.</w:t>
      </w:r>
    </w:p>
    <w:p w:rsidR="00F9008D" w:rsidRDefault="00F9008D" w:rsidP="00F9008D">
      <w:pPr>
        <w:pStyle w:val="a3"/>
        <w:spacing w:after="0"/>
        <w:ind w:left="0"/>
        <w:jc w:val="both"/>
        <w:rPr>
          <w:b/>
          <w:bCs/>
          <w:sz w:val="28"/>
          <w:szCs w:val="28"/>
        </w:rPr>
      </w:pPr>
    </w:p>
    <w:p w:rsidR="00F9008D" w:rsidRPr="00647093" w:rsidRDefault="00F9008D" w:rsidP="00F9008D">
      <w:pPr>
        <w:ind w:firstLine="567"/>
        <w:jc w:val="both"/>
        <w:rPr>
          <w:sz w:val="28"/>
          <w:szCs w:val="28"/>
        </w:rPr>
      </w:pPr>
      <w:r w:rsidRPr="00647093">
        <w:rPr>
          <w:sz w:val="28"/>
          <w:szCs w:val="28"/>
        </w:rPr>
        <w:t xml:space="preserve">Приказом ДКРЕМ по </w:t>
      </w:r>
      <w:proofErr w:type="spellStart"/>
      <w:r w:rsidRPr="00647093">
        <w:rPr>
          <w:sz w:val="28"/>
          <w:szCs w:val="28"/>
        </w:rPr>
        <w:t>Акмолинской</w:t>
      </w:r>
      <w:proofErr w:type="spellEnd"/>
      <w:r w:rsidRPr="00647093">
        <w:rPr>
          <w:sz w:val="28"/>
          <w:szCs w:val="28"/>
        </w:rPr>
        <w:t xml:space="preserve"> области от 25 ноября 2020 года № 231 - ОД утвержден предельный уровень тарифа на </w:t>
      </w:r>
      <w:r w:rsidRPr="00647093">
        <w:rPr>
          <w:rStyle w:val="a9"/>
          <w:color w:val="111111"/>
          <w:sz w:val="28"/>
          <w:szCs w:val="28"/>
        </w:rPr>
        <w:t xml:space="preserve">услуги по регулированию поверхностного стока </w:t>
      </w:r>
      <w:r w:rsidRPr="00647093">
        <w:rPr>
          <w:sz w:val="28"/>
          <w:szCs w:val="28"/>
        </w:rPr>
        <w:t>при помощи подпорных гидротехнических сооружений на 2021 - 2025 годы, так на 2022 год тариф составил 0,926 тенге/м3.</w:t>
      </w:r>
      <w:r w:rsidRPr="00647093">
        <w:rPr>
          <w:sz w:val="28"/>
          <w:szCs w:val="28"/>
        </w:rPr>
        <w:tab/>
      </w:r>
    </w:p>
    <w:p w:rsidR="00F9008D" w:rsidRPr="00647093" w:rsidRDefault="00F9008D" w:rsidP="00F9008D">
      <w:pPr>
        <w:pStyle w:val="a6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47093">
        <w:rPr>
          <w:rFonts w:ascii="Times New Roman" w:eastAsiaTheme="minorEastAsia" w:hAnsi="Times New Roman"/>
          <w:sz w:val="28"/>
          <w:szCs w:val="28"/>
          <w:lang w:eastAsia="ru-RU"/>
        </w:rPr>
        <w:t xml:space="preserve">В соответствии с приказом </w:t>
      </w:r>
      <w:r w:rsidRPr="00647093">
        <w:rPr>
          <w:rFonts w:ascii="Times New Roman" w:hAnsi="Times New Roman"/>
          <w:sz w:val="28"/>
          <w:szCs w:val="28"/>
        </w:rPr>
        <w:t>ДКРЕМ</w:t>
      </w:r>
      <w:r w:rsidRPr="00647093">
        <w:rPr>
          <w:rFonts w:ascii="Times New Roman" w:eastAsiaTheme="minorEastAsia" w:hAnsi="Times New Roman"/>
          <w:sz w:val="28"/>
          <w:szCs w:val="28"/>
          <w:lang w:eastAsia="ru-RU"/>
        </w:rPr>
        <w:t xml:space="preserve"> по </w:t>
      </w:r>
      <w:proofErr w:type="spellStart"/>
      <w:r w:rsidRPr="00647093">
        <w:rPr>
          <w:rFonts w:ascii="Times New Roman" w:eastAsiaTheme="minorEastAsia" w:hAnsi="Times New Roman"/>
          <w:sz w:val="28"/>
          <w:szCs w:val="28"/>
          <w:lang w:eastAsia="ru-RU"/>
        </w:rPr>
        <w:t>Акмолинской</w:t>
      </w:r>
      <w:proofErr w:type="spellEnd"/>
      <w:r w:rsidRPr="00647093">
        <w:rPr>
          <w:rFonts w:ascii="Times New Roman" w:eastAsiaTheme="minorEastAsia" w:hAnsi="Times New Roman"/>
          <w:sz w:val="28"/>
          <w:szCs w:val="28"/>
          <w:lang w:eastAsia="ru-RU"/>
        </w:rPr>
        <w:t xml:space="preserve"> области от 15 октября 2021 года № 180-ОД за неисполнение мероприятий утвержденной инвестиционной программы за 2018-2019 гг. введен временный </w:t>
      </w:r>
      <w:r w:rsidRPr="00647093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 xml:space="preserve">компенсирующий тариф на услуги </w:t>
      </w:r>
      <w:r w:rsidRPr="00647093">
        <w:rPr>
          <w:rStyle w:val="a9"/>
          <w:rFonts w:ascii="Times New Roman" w:hAnsi="Times New Roman"/>
          <w:color w:val="111111"/>
          <w:sz w:val="28"/>
          <w:szCs w:val="28"/>
        </w:rPr>
        <w:t xml:space="preserve">по регулированию поверхностного стока </w:t>
      </w:r>
      <w:r w:rsidRPr="00647093">
        <w:rPr>
          <w:rFonts w:ascii="Times New Roman" w:hAnsi="Times New Roman"/>
          <w:sz w:val="28"/>
          <w:szCs w:val="28"/>
        </w:rPr>
        <w:t xml:space="preserve">при помощи подпорных гидротехнических сооружений по </w:t>
      </w:r>
      <w:proofErr w:type="spellStart"/>
      <w:r w:rsidRPr="00647093">
        <w:rPr>
          <w:rFonts w:ascii="Times New Roman" w:hAnsi="Times New Roman"/>
          <w:sz w:val="28"/>
          <w:szCs w:val="28"/>
        </w:rPr>
        <w:t>Астанинскому</w:t>
      </w:r>
      <w:proofErr w:type="spellEnd"/>
      <w:r w:rsidRPr="0064709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47093">
        <w:rPr>
          <w:rFonts w:ascii="Times New Roman" w:hAnsi="Times New Roman"/>
          <w:sz w:val="28"/>
          <w:szCs w:val="28"/>
        </w:rPr>
        <w:t>Селетинскому</w:t>
      </w:r>
      <w:proofErr w:type="spellEnd"/>
      <w:r w:rsidRPr="00647093">
        <w:rPr>
          <w:rFonts w:ascii="Times New Roman" w:hAnsi="Times New Roman"/>
          <w:sz w:val="28"/>
          <w:szCs w:val="28"/>
        </w:rPr>
        <w:t>, Преображенскому гидроузлам</w:t>
      </w:r>
      <w:r w:rsidRPr="00647093">
        <w:rPr>
          <w:rFonts w:ascii="Times New Roman" w:eastAsiaTheme="minorEastAsia" w:hAnsi="Times New Roman"/>
          <w:sz w:val="28"/>
          <w:szCs w:val="28"/>
          <w:lang w:eastAsia="ru-RU"/>
        </w:rPr>
        <w:t xml:space="preserve">, с вводом в действие с 1 ноября 2021 года, период действия до 31 декабря 2022 года. Сумма, подлежащая возврату средств потребителям, составила 28 132,49 </w:t>
      </w:r>
      <w:proofErr w:type="spellStart"/>
      <w:proofErr w:type="gramStart"/>
      <w:r w:rsidRPr="00647093">
        <w:rPr>
          <w:rFonts w:ascii="Times New Roman" w:eastAsiaTheme="minorEastAsia" w:hAnsi="Times New Roman"/>
          <w:sz w:val="28"/>
          <w:szCs w:val="28"/>
          <w:lang w:eastAsia="ru-RU"/>
        </w:rPr>
        <w:t>тыс.тенге</w:t>
      </w:r>
      <w:proofErr w:type="spellEnd"/>
      <w:proofErr w:type="gramEnd"/>
      <w:r w:rsidRPr="00647093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F9008D" w:rsidRPr="00647093" w:rsidRDefault="00F9008D" w:rsidP="00F9008D">
      <w:pPr>
        <w:pStyle w:val="a6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47093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Приказом </w:t>
      </w:r>
      <w:r w:rsidRPr="00647093">
        <w:rPr>
          <w:rFonts w:ascii="Times New Roman" w:hAnsi="Times New Roman"/>
          <w:sz w:val="28"/>
          <w:szCs w:val="28"/>
        </w:rPr>
        <w:t>ДКРЕМ</w:t>
      </w:r>
      <w:r w:rsidRPr="00647093">
        <w:rPr>
          <w:rFonts w:ascii="Times New Roman" w:eastAsiaTheme="minorEastAsia" w:hAnsi="Times New Roman"/>
          <w:sz w:val="28"/>
          <w:szCs w:val="28"/>
          <w:lang w:eastAsia="ru-RU"/>
        </w:rPr>
        <w:t xml:space="preserve"> по </w:t>
      </w:r>
      <w:proofErr w:type="spellStart"/>
      <w:r w:rsidRPr="00647093">
        <w:rPr>
          <w:rFonts w:ascii="Times New Roman" w:eastAsiaTheme="minorEastAsia" w:hAnsi="Times New Roman"/>
          <w:sz w:val="28"/>
          <w:szCs w:val="28"/>
          <w:lang w:eastAsia="ru-RU"/>
        </w:rPr>
        <w:t>Акмолинской</w:t>
      </w:r>
      <w:proofErr w:type="spellEnd"/>
      <w:r w:rsidRPr="00647093">
        <w:rPr>
          <w:rFonts w:ascii="Times New Roman" w:eastAsiaTheme="minorEastAsia" w:hAnsi="Times New Roman"/>
          <w:sz w:val="28"/>
          <w:szCs w:val="28"/>
          <w:lang w:eastAsia="ru-RU"/>
        </w:rPr>
        <w:t xml:space="preserve"> области от 09 декабря 2021 года № 254-ОД ввод в действие приказа </w:t>
      </w:r>
      <w:r w:rsidRPr="00647093">
        <w:rPr>
          <w:rFonts w:ascii="Times New Roman" w:hAnsi="Times New Roman"/>
          <w:sz w:val="28"/>
          <w:szCs w:val="28"/>
        </w:rPr>
        <w:t>ДКРЕМ</w:t>
      </w:r>
      <w:r w:rsidRPr="00647093">
        <w:rPr>
          <w:rFonts w:ascii="Times New Roman" w:eastAsiaTheme="minorEastAsia" w:hAnsi="Times New Roman"/>
          <w:sz w:val="28"/>
          <w:szCs w:val="28"/>
          <w:lang w:eastAsia="ru-RU"/>
        </w:rPr>
        <w:t xml:space="preserve"> по </w:t>
      </w:r>
      <w:proofErr w:type="spellStart"/>
      <w:r w:rsidRPr="00647093">
        <w:rPr>
          <w:rFonts w:ascii="Times New Roman" w:eastAsiaTheme="minorEastAsia" w:hAnsi="Times New Roman"/>
          <w:sz w:val="28"/>
          <w:szCs w:val="28"/>
          <w:lang w:eastAsia="ru-RU"/>
        </w:rPr>
        <w:t>Акмолинской</w:t>
      </w:r>
      <w:proofErr w:type="spellEnd"/>
      <w:r w:rsidRPr="00647093">
        <w:rPr>
          <w:rFonts w:ascii="Times New Roman" w:eastAsiaTheme="minorEastAsia" w:hAnsi="Times New Roman"/>
          <w:sz w:val="28"/>
          <w:szCs w:val="28"/>
          <w:lang w:eastAsia="ru-RU"/>
        </w:rPr>
        <w:t xml:space="preserve"> области от 15 октября 2021 года № 180-ОД установить с 01 декабря 2021 года.</w:t>
      </w:r>
    </w:p>
    <w:p w:rsidR="00F9008D" w:rsidRPr="00647093" w:rsidRDefault="00F9008D" w:rsidP="00F9008D">
      <w:pPr>
        <w:pStyle w:val="a6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47093">
        <w:rPr>
          <w:rFonts w:ascii="Times New Roman" w:eastAsiaTheme="minorEastAsia" w:hAnsi="Times New Roman"/>
          <w:sz w:val="28"/>
          <w:szCs w:val="28"/>
          <w:lang w:eastAsia="ru-RU"/>
        </w:rPr>
        <w:t xml:space="preserve">Филиалом 08 декабря 2021 года в Специализированный межрайонный административный суд по </w:t>
      </w:r>
      <w:proofErr w:type="spellStart"/>
      <w:r w:rsidRPr="00647093">
        <w:rPr>
          <w:rFonts w:ascii="Times New Roman" w:eastAsiaTheme="minorEastAsia" w:hAnsi="Times New Roman"/>
          <w:sz w:val="28"/>
          <w:szCs w:val="28"/>
          <w:lang w:eastAsia="ru-RU"/>
        </w:rPr>
        <w:t>Акмолинской</w:t>
      </w:r>
      <w:proofErr w:type="spellEnd"/>
      <w:r w:rsidRPr="00647093">
        <w:rPr>
          <w:rFonts w:ascii="Times New Roman" w:eastAsiaTheme="minorEastAsia" w:hAnsi="Times New Roman"/>
          <w:sz w:val="28"/>
          <w:szCs w:val="28"/>
          <w:lang w:eastAsia="ru-RU"/>
        </w:rPr>
        <w:t xml:space="preserve"> области было подано заявление о признании приказа </w:t>
      </w:r>
      <w:r w:rsidRPr="00647093">
        <w:rPr>
          <w:rFonts w:ascii="Times New Roman" w:hAnsi="Times New Roman"/>
          <w:sz w:val="28"/>
          <w:szCs w:val="28"/>
        </w:rPr>
        <w:t>ДКРЕМ</w:t>
      </w:r>
      <w:r w:rsidRPr="00647093">
        <w:rPr>
          <w:rFonts w:ascii="Times New Roman" w:eastAsiaTheme="minorEastAsia" w:hAnsi="Times New Roman"/>
          <w:sz w:val="28"/>
          <w:szCs w:val="28"/>
          <w:lang w:eastAsia="ru-RU"/>
        </w:rPr>
        <w:t xml:space="preserve"> по </w:t>
      </w:r>
      <w:proofErr w:type="spellStart"/>
      <w:r w:rsidRPr="00647093">
        <w:rPr>
          <w:rFonts w:ascii="Times New Roman" w:eastAsiaTheme="minorEastAsia" w:hAnsi="Times New Roman"/>
          <w:sz w:val="28"/>
          <w:szCs w:val="28"/>
          <w:lang w:eastAsia="ru-RU"/>
        </w:rPr>
        <w:t>Акмолинской</w:t>
      </w:r>
      <w:proofErr w:type="spellEnd"/>
      <w:r w:rsidRPr="00647093">
        <w:rPr>
          <w:rFonts w:ascii="Times New Roman" w:eastAsiaTheme="minorEastAsia" w:hAnsi="Times New Roman"/>
          <w:sz w:val="28"/>
          <w:szCs w:val="28"/>
          <w:lang w:eastAsia="ru-RU"/>
        </w:rPr>
        <w:t xml:space="preserve"> области от 15 октября 2021 года № 180-ОД незаконным.</w:t>
      </w:r>
    </w:p>
    <w:p w:rsidR="00F9008D" w:rsidRPr="00647093" w:rsidRDefault="00F9008D" w:rsidP="00F9008D">
      <w:pPr>
        <w:pStyle w:val="a6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47093">
        <w:rPr>
          <w:rFonts w:ascii="Times New Roman" w:eastAsiaTheme="minorEastAsia" w:hAnsi="Times New Roman"/>
          <w:sz w:val="28"/>
          <w:szCs w:val="28"/>
          <w:lang w:eastAsia="ru-RU"/>
        </w:rPr>
        <w:t xml:space="preserve">Решением Специализированного межрайонного административного суда по </w:t>
      </w:r>
      <w:proofErr w:type="spellStart"/>
      <w:r w:rsidRPr="00647093">
        <w:rPr>
          <w:rFonts w:ascii="Times New Roman" w:eastAsiaTheme="minorEastAsia" w:hAnsi="Times New Roman"/>
          <w:sz w:val="28"/>
          <w:szCs w:val="28"/>
          <w:lang w:eastAsia="ru-RU"/>
        </w:rPr>
        <w:t>Акмолинской</w:t>
      </w:r>
      <w:proofErr w:type="spellEnd"/>
      <w:r w:rsidRPr="00647093">
        <w:rPr>
          <w:rFonts w:ascii="Times New Roman" w:eastAsiaTheme="minorEastAsia" w:hAnsi="Times New Roman"/>
          <w:sz w:val="28"/>
          <w:szCs w:val="28"/>
          <w:lang w:eastAsia="ru-RU"/>
        </w:rPr>
        <w:t xml:space="preserve"> области от 02 февраля 2022 года (дело № 1194-21-00-4/482) в удовлетворении административного иска Филиала было отказано.</w:t>
      </w:r>
    </w:p>
    <w:p w:rsidR="00F9008D" w:rsidRPr="00647093" w:rsidRDefault="00F9008D" w:rsidP="00F9008D">
      <w:pPr>
        <w:pStyle w:val="a6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47093">
        <w:rPr>
          <w:rFonts w:ascii="Times New Roman" w:eastAsiaTheme="minorEastAsia" w:hAnsi="Times New Roman"/>
          <w:sz w:val="28"/>
          <w:szCs w:val="28"/>
          <w:lang w:eastAsia="ru-RU"/>
        </w:rPr>
        <w:t xml:space="preserve">25 марта 2022 года Филиалом была подана апелляционная жалоба в апелляционную судебную коллегию по административным делам </w:t>
      </w:r>
      <w:proofErr w:type="spellStart"/>
      <w:r w:rsidRPr="00647093">
        <w:rPr>
          <w:rFonts w:ascii="Times New Roman" w:eastAsiaTheme="minorEastAsia" w:hAnsi="Times New Roman"/>
          <w:sz w:val="28"/>
          <w:szCs w:val="28"/>
          <w:lang w:eastAsia="ru-RU"/>
        </w:rPr>
        <w:t>Акмолинского</w:t>
      </w:r>
      <w:proofErr w:type="spellEnd"/>
      <w:r w:rsidRPr="00647093">
        <w:rPr>
          <w:rFonts w:ascii="Times New Roman" w:eastAsiaTheme="minorEastAsia" w:hAnsi="Times New Roman"/>
          <w:sz w:val="28"/>
          <w:szCs w:val="28"/>
          <w:lang w:eastAsia="ru-RU"/>
        </w:rPr>
        <w:t xml:space="preserve"> областного суда о признании приказа </w:t>
      </w:r>
      <w:r w:rsidRPr="00647093">
        <w:rPr>
          <w:rFonts w:ascii="Times New Roman" w:hAnsi="Times New Roman"/>
          <w:sz w:val="28"/>
          <w:szCs w:val="28"/>
        </w:rPr>
        <w:t>ДКРЕМ</w:t>
      </w:r>
      <w:r w:rsidRPr="00647093">
        <w:rPr>
          <w:rFonts w:ascii="Times New Roman" w:eastAsiaTheme="minorEastAsia" w:hAnsi="Times New Roman"/>
          <w:sz w:val="28"/>
          <w:szCs w:val="28"/>
          <w:lang w:eastAsia="ru-RU"/>
        </w:rPr>
        <w:t xml:space="preserve"> по </w:t>
      </w:r>
      <w:proofErr w:type="spellStart"/>
      <w:r w:rsidRPr="00647093">
        <w:rPr>
          <w:rFonts w:ascii="Times New Roman" w:eastAsiaTheme="minorEastAsia" w:hAnsi="Times New Roman"/>
          <w:sz w:val="28"/>
          <w:szCs w:val="28"/>
          <w:lang w:eastAsia="ru-RU"/>
        </w:rPr>
        <w:t>Акмолинской</w:t>
      </w:r>
      <w:proofErr w:type="spellEnd"/>
      <w:r w:rsidRPr="00647093">
        <w:rPr>
          <w:rFonts w:ascii="Times New Roman" w:eastAsiaTheme="minorEastAsia" w:hAnsi="Times New Roman"/>
          <w:sz w:val="28"/>
          <w:szCs w:val="28"/>
          <w:lang w:eastAsia="ru-RU"/>
        </w:rPr>
        <w:t xml:space="preserve"> области от 15 октября 2021 года № 180-ОД незаконным и его отмене.</w:t>
      </w:r>
    </w:p>
    <w:p w:rsidR="00F9008D" w:rsidRPr="00647093" w:rsidRDefault="00F9008D" w:rsidP="00F9008D">
      <w:pPr>
        <w:pStyle w:val="a6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47093">
        <w:rPr>
          <w:rFonts w:ascii="Times New Roman" w:eastAsiaTheme="minorEastAsia" w:hAnsi="Times New Roman"/>
          <w:sz w:val="28"/>
          <w:szCs w:val="28"/>
          <w:lang w:eastAsia="ru-RU"/>
        </w:rPr>
        <w:t xml:space="preserve">Постановлением Судебной коллегией по административным делам </w:t>
      </w:r>
      <w:proofErr w:type="spellStart"/>
      <w:r w:rsidRPr="00647093">
        <w:rPr>
          <w:rFonts w:ascii="Times New Roman" w:eastAsiaTheme="minorEastAsia" w:hAnsi="Times New Roman"/>
          <w:sz w:val="28"/>
          <w:szCs w:val="28"/>
          <w:lang w:eastAsia="ru-RU"/>
        </w:rPr>
        <w:t>Акмолинского</w:t>
      </w:r>
      <w:proofErr w:type="spellEnd"/>
      <w:r w:rsidRPr="00647093">
        <w:rPr>
          <w:rFonts w:ascii="Times New Roman" w:eastAsiaTheme="minorEastAsia" w:hAnsi="Times New Roman"/>
          <w:sz w:val="28"/>
          <w:szCs w:val="28"/>
          <w:lang w:eastAsia="ru-RU"/>
        </w:rPr>
        <w:t xml:space="preserve"> областного суда от 26 мая 2022 года № 1199-21-00-4а/88 апелляционная жалоба Филиала оставлена без рассмотрения.</w:t>
      </w:r>
    </w:p>
    <w:p w:rsidR="00F9008D" w:rsidRPr="00647093" w:rsidRDefault="00F9008D" w:rsidP="00F9008D">
      <w:pPr>
        <w:pStyle w:val="a6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47093">
        <w:rPr>
          <w:rFonts w:ascii="Times New Roman" w:eastAsiaTheme="minorEastAsia" w:hAnsi="Times New Roman"/>
          <w:sz w:val="28"/>
          <w:szCs w:val="28"/>
          <w:lang w:eastAsia="ru-RU"/>
        </w:rPr>
        <w:t xml:space="preserve">В этой связи Филиалом было направлено письмо на имя руководителя </w:t>
      </w:r>
      <w:r w:rsidRPr="00647093">
        <w:rPr>
          <w:rFonts w:ascii="Times New Roman" w:hAnsi="Times New Roman"/>
          <w:sz w:val="28"/>
          <w:szCs w:val="28"/>
        </w:rPr>
        <w:t>ДКРЕМ</w:t>
      </w:r>
      <w:r w:rsidRPr="00647093">
        <w:rPr>
          <w:rFonts w:ascii="Times New Roman" w:eastAsiaTheme="minorEastAsia" w:hAnsi="Times New Roman"/>
          <w:sz w:val="28"/>
          <w:szCs w:val="28"/>
          <w:lang w:eastAsia="ru-RU"/>
        </w:rPr>
        <w:t xml:space="preserve"> по </w:t>
      </w:r>
      <w:proofErr w:type="spellStart"/>
      <w:r w:rsidRPr="00647093">
        <w:rPr>
          <w:rFonts w:ascii="Times New Roman" w:eastAsiaTheme="minorEastAsia" w:hAnsi="Times New Roman"/>
          <w:sz w:val="28"/>
          <w:szCs w:val="28"/>
          <w:lang w:eastAsia="ru-RU"/>
        </w:rPr>
        <w:t>Акмолинской</w:t>
      </w:r>
      <w:proofErr w:type="spellEnd"/>
      <w:r w:rsidRPr="00647093">
        <w:rPr>
          <w:rFonts w:ascii="Times New Roman" w:eastAsiaTheme="minorEastAsia" w:hAnsi="Times New Roman"/>
          <w:sz w:val="28"/>
          <w:szCs w:val="28"/>
          <w:lang w:eastAsia="ru-RU"/>
        </w:rPr>
        <w:t xml:space="preserve"> области от 13 июня 2022 года № 29-9-17-02/154 об установлении нового срока введения временного компенсирующего тарифа с учетом сроков проведения судебных слушаний по обжалованию приказа </w:t>
      </w:r>
      <w:r w:rsidRPr="00647093">
        <w:rPr>
          <w:rFonts w:ascii="Times New Roman" w:hAnsi="Times New Roman"/>
          <w:sz w:val="28"/>
          <w:szCs w:val="28"/>
        </w:rPr>
        <w:t>ДКРЕМ</w:t>
      </w:r>
      <w:r w:rsidRPr="00647093">
        <w:rPr>
          <w:rFonts w:ascii="Times New Roman" w:eastAsiaTheme="minorEastAsia" w:hAnsi="Times New Roman"/>
          <w:sz w:val="28"/>
          <w:szCs w:val="28"/>
          <w:lang w:eastAsia="ru-RU"/>
        </w:rPr>
        <w:t xml:space="preserve"> по </w:t>
      </w:r>
      <w:proofErr w:type="spellStart"/>
      <w:r w:rsidRPr="00647093">
        <w:rPr>
          <w:rFonts w:ascii="Times New Roman" w:eastAsiaTheme="minorEastAsia" w:hAnsi="Times New Roman"/>
          <w:sz w:val="28"/>
          <w:szCs w:val="28"/>
          <w:lang w:eastAsia="ru-RU"/>
        </w:rPr>
        <w:t>Акмолинской</w:t>
      </w:r>
      <w:proofErr w:type="spellEnd"/>
      <w:r w:rsidRPr="00647093">
        <w:rPr>
          <w:rFonts w:ascii="Times New Roman" w:eastAsiaTheme="minorEastAsia" w:hAnsi="Times New Roman"/>
          <w:sz w:val="28"/>
          <w:szCs w:val="28"/>
          <w:lang w:eastAsia="ru-RU"/>
        </w:rPr>
        <w:t xml:space="preserve"> области от 15 октября 2021 года № 180-ОД.</w:t>
      </w:r>
    </w:p>
    <w:p w:rsidR="00F9008D" w:rsidRPr="00647093" w:rsidRDefault="00F9008D" w:rsidP="00F9008D">
      <w:pPr>
        <w:pStyle w:val="a6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47093">
        <w:rPr>
          <w:rFonts w:ascii="Times New Roman" w:eastAsiaTheme="minorEastAsia" w:hAnsi="Times New Roman"/>
          <w:sz w:val="28"/>
          <w:szCs w:val="28"/>
          <w:lang w:eastAsia="ru-RU"/>
        </w:rPr>
        <w:t xml:space="preserve">В данный момент письмо находится на рассмотрении в </w:t>
      </w:r>
      <w:r w:rsidRPr="00647093">
        <w:rPr>
          <w:rFonts w:ascii="Times New Roman" w:hAnsi="Times New Roman"/>
          <w:sz w:val="28"/>
          <w:szCs w:val="28"/>
        </w:rPr>
        <w:t>ДКРЕМ</w:t>
      </w:r>
      <w:r w:rsidRPr="00647093">
        <w:rPr>
          <w:rFonts w:ascii="Times New Roman" w:eastAsiaTheme="minorEastAsia" w:hAnsi="Times New Roman"/>
          <w:sz w:val="28"/>
          <w:szCs w:val="28"/>
          <w:lang w:eastAsia="ru-RU"/>
        </w:rPr>
        <w:t xml:space="preserve"> по </w:t>
      </w:r>
      <w:proofErr w:type="spellStart"/>
      <w:r w:rsidRPr="00647093">
        <w:rPr>
          <w:rFonts w:ascii="Times New Roman" w:eastAsiaTheme="minorEastAsia" w:hAnsi="Times New Roman"/>
          <w:sz w:val="28"/>
          <w:szCs w:val="28"/>
          <w:lang w:eastAsia="ru-RU"/>
        </w:rPr>
        <w:t>Акмолинской</w:t>
      </w:r>
      <w:proofErr w:type="spellEnd"/>
      <w:r w:rsidRPr="00647093">
        <w:rPr>
          <w:rFonts w:ascii="Times New Roman" w:eastAsiaTheme="minorEastAsia" w:hAnsi="Times New Roman"/>
          <w:sz w:val="28"/>
          <w:szCs w:val="28"/>
          <w:lang w:eastAsia="ru-RU"/>
        </w:rPr>
        <w:t xml:space="preserve"> области.</w:t>
      </w:r>
    </w:p>
    <w:p w:rsidR="00F9008D" w:rsidRPr="00647093" w:rsidRDefault="00F9008D" w:rsidP="00F9008D">
      <w:pPr>
        <w:pStyle w:val="a6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47093">
        <w:rPr>
          <w:rFonts w:ascii="Times New Roman" w:eastAsiaTheme="minorEastAsia" w:hAnsi="Times New Roman"/>
          <w:sz w:val="28"/>
          <w:szCs w:val="28"/>
          <w:lang w:eastAsia="ru-RU"/>
        </w:rPr>
        <w:t xml:space="preserve">За время проведения слушаний Филиалом для расчетов с потребителями применялся утвержденный тариф - </w:t>
      </w:r>
      <w:r w:rsidRPr="00647093">
        <w:rPr>
          <w:rFonts w:ascii="Times New Roman" w:hAnsi="Times New Roman"/>
          <w:sz w:val="28"/>
          <w:szCs w:val="28"/>
        </w:rPr>
        <w:t>0,926 тенге/м3.</w:t>
      </w:r>
    </w:p>
    <w:p w:rsidR="00F9008D" w:rsidRDefault="00F9008D" w:rsidP="00F9008D">
      <w:pPr>
        <w:pStyle w:val="a6"/>
        <w:ind w:firstLine="567"/>
        <w:jc w:val="both"/>
        <w:rPr>
          <w:rFonts w:ascii="Times New Roman" w:eastAsiaTheme="minorEastAsia" w:hAnsi="Times New Roman"/>
          <w:sz w:val="18"/>
          <w:szCs w:val="18"/>
          <w:lang w:eastAsia="ru-RU"/>
        </w:rPr>
      </w:pPr>
    </w:p>
    <w:p w:rsidR="00F9008D" w:rsidRPr="00111E4E" w:rsidRDefault="00F9008D" w:rsidP="00F9008D">
      <w:pPr>
        <w:ind w:firstLine="709"/>
        <w:jc w:val="both"/>
        <w:rPr>
          <w:sz w:val="18"/>
          <w:szCs w:val="18"/>
          <w:highlight w:val="yellow"/>
        </w:rPr>
      </w:pPr>
    </w:p>
    <w:tbl>
      <w:tblPr>
        <w:tblW w:w="925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2722"/>
        <w:gridCol w:w="1276"/>
        <w:gridCol w:w="1375"/>
        <w:gridCol w:w="1432"/>
        <w:gridCol w:w="1729"/>
      </w:tblGrid>
      <w:tr w:rsidR="00F9008D" w:rsidRPr="00111E4E" w:rsidTr="001B30ED">
        <w:trPr>
          <w:trHeight w:val="86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8D" w:rsidRPr="00111E4E" w:rsidRDefault="00F9008D" w:rsidP="001B30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11E4E">
              <w:rPr>
                <w:b/>
                <w:bCs/>
                <w:color w:val="000000"/>
                <w:sz w:val="18"/>
                <w:szCs w:val="18"/>
              </w:rPr>
              <w:t>№п/п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8D" w:rsidRPr="00111E4E" w:rsidRDefault="00F9008D" w:rsidP="001B30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11E4E">
              <w:rPr>
                <w:b/>
                <w:bCs/>
                <w:color w:val="000000"/>
                <w:sz w:val="18"/>
                <w:szCs w:val="18"/>
              </w:rPr>
              <w:t>Наименование показателей тарифной сметы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8D" w:rsidRPr="00111E4E" w:rsidRDefault="00F9008D" w:rsidP="001B30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11E4E">
              <w:rPr>
                <w:b/>
                <w:bCs/>
                <w:color w:val="000000"/>
                <w:sz w:val="18"/>
                <w:szCs w:val="18"/>
              </w:rPr>
              <w:t xml:space="preserve">ед. </w:t>
            </w:r>
            <w:proofErr w:type="spellStart"/>
            <w:r w:rsidRPr="00111E4E">
              <w:rPr>
                <w:b/>
                <w:bCs/>
                <w:color w:val="000000"/>
                <w:sz w:val="18"/>
                <w:szCs w:val="18"/>
              </w:rPr>
              <w:t>изм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8D" w:rsidRPr="00111E4E" w:rsidRDefault="00F9008D" w:rsidP="001B30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11E4E">
              <w:rPr>
                <w:b/>
                <w:bCs/>
                <w:color w:val="000000"/>
                <w:sz w:val="18"/>
                <w:szCs w:val="18"/>
              </w:rPr>
              <w:t>утвержденная тарифная смета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8D" w:rsidRPr="00111E4E" w:rsidRDefault="00F9008D" w:rsidP="001B30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11E4E">
              <w:rPr>
                <w:b/>
                <w:bCs/>
                <w:color w:val="000000"/>
                <w:sz w:val="18"/>
                <w:szCs w:val="18"/>
              </w:rPr>
              <w:t xml:space="preserve">Факт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1 полугодия </w:t>
            </w:r>
            <w:r w:rsidRPr="00111E4E">
              <w:rPr>
                <w:b/>
                <w:bCs/>
                <w:color w:val="000000"/>
                <w:sz w:val="18"/>
                <w:szCs w:val="18"/>
              </w:rPr>
              <w:t>202</w:t>
            </w: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  <w:r w:rsidRPr="00111E4E">
              <w:rPr>
                <w:b/>
                <w:bCs/>
                <w:color w:val="000000"/>
                <w:sz w:val="18"/>
                <w:szCs w:val="18"/>
              </w:rPr>
              <w:t xml:space="preserve"> года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8D" w:rsidRPr="00111E4E" w:rsidRDefault="00F9008D" w:rsidP="001B30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11E4E">
              <w:rPr>
                <w:b/>
                <w:bCs/>
                <w:color w:val="000000"/>
                <w:sz w:val="18"/>
                <w:szCs w:val="18"/>
              </w:rPr>
              <w:t>Причины отклонения</w:t>
            </w:r>
          </w:p>
        </w:tc>
      </w:tr>
      <w:tr w:rsidR="00F9008D" w:rsidRPr="00111E4E" w:rsidTr="001B30ED">
        <w:trPr>
          <w:trHeight w:val="72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8D" w:rsidRPr="00111E4E" w:rsidRDefault="00F9008D" w:rsidP="001B30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11E4E">
              <w:rPr>
                <w:b/>
                <w:bCs/>
                <w:color w:val="000000"/>
                <w:sz w:val="18"/>
                <w:szCs w:val="18"/>
              </w:rPr>
              <w:t>I.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8D" w:rsidRDefault="00F9008D" w:rsidP="001B30E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11E4E">
              <w:rPr>
                <w:b/>
                <w:bCs/>
                <w:color w:val="000000"/>
                <w:sz w:val="18"/>
                <w:szCs w:val="18"/>
              </w:rPr>
              <w:t>Затраты на производство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и </w:t>
            </w:r>
          </w:p>
          <w:p w:rsidR="00F9008D" w:rsidRDefault="00F9008D" w:rsidP="001B30E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представление услуг –</w:t>
            </w:r>
            <w:r w:rsidRPr="00111E4E">
              <w:rPr>
                <w:b/>
                <w:bCs/>
                <w:color w:val="000000"/>
                <w:sz w:val="18"/>
                <w:szCs w:val="18"/>
              </w:rPr>
              <w:t xml:space="preserve"> всего</w:t>
            </w:r>
          </w:p>
          <w:p w:rsidR="00F9008D" w:rsidRPr="00111E4E" w:rsidRDefault="00F9008D" w:rsidP="001B30E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8D" w:rsidRPr="00111E4E" w:rsidRDefault="00F9008D" w:rsidP="001B30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11E4E">
              <w:rPr>
                <w:b/>
                <w:bCs/>
                <w:color w:val="000000"/>
                <w:sz w:val="18"/>
                <w:szCs w:val="18"/>
              </w:rPr>
              <w:t>тыс. тенге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8D" w:rsidRPr="00111E4E" w:rsidRDefault="00F9008D" w:rsidP="001B30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75 146,00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8D" w:rsidRPr="00111E4E" w:rsidRDefault="00F9008D" w:rsidP="001B30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39 986,67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08D" w:rsidRDefault="00F9008D" w:rsidP="001B30ED">
            <w:pPr>
              <w:rPr>
                <w:color w:val="000000"/>
                <w:sz w:val="18"/>
                <w:szCs w:val="18"/>
              </w:rPr>
            </w:pPr>
          </w:p>
          <w:p w:rsidR="00F9008D" w:rsidRDefault="00F9008D" w:rsidP="001B30ED">
            <w:pPr>
              <w:rPr>
                <w:color w:val="000000"/>
                <w:sz w:val="18"/>
                <w:szCs w:val="18"/>
              </w:rPr>
            </w:pPr>
          </w:p>
          <w:p w:rsidR="00F9008D" w:rsidRDefault="00F9008D" w:rsidP="001B30ED">
            <w:pPr>
              <w:rPr>
                <w:color w:val="000000"/>
                <w:sz w:val="18"/>
                <w:szCs w:val="18"/>
              </w:rPr>
            </w:pPr>
            <w:r w:rsidRPr="00407B4F">
              <w:rPr>
                <w:sz w:val="18"/>
                <w:szCs w:val="18"/>
              </w:rPr>
              <w:t>Фактические расходы по П</w:t>
            </w:r>
            <w:r>
              <w:rPr>
                <w:sz w:val="18"/>
                <w:szCs w:val="18"/>
              </w:rPr>
              <w:t>реображенскому гидроузлу</w:t>
            </w:r>
            <w:r w:rsidRPr="00407B4F">
              <w:rPr>
                <w:sz w:val="18"/>
                <w:szCs w:val="18"/>
              </w:rPr>
              <w:t xml:space="preserve"> за 6 мес.2022 года больше, чем фактические доходы за 6 мес. 2022 года (т.к. период оказания услуг начинается с мая месяца</w:t>
            </w:r>
            <w:r>
              <w:rPr>
                <w:sz w:val="18"/>
                <w:szCs w:val="18"/>
              </w:rPr>
              <w:t>, а расходы идут с января месяца</w:t>
            </w:r>
            <w:r w:rsidRPr="00407B4F">
              <w:rPr>
                <w:sz w:val="18"/>
                <w:szCs w:val="18"/>
              </w:rPr>
              <w:t>).</w:t>
            </w:r>
          </w:p>
          <w:p w:rsidR="00F9008D" w:rsidRDefault="00F9008D" w:rsidP="001B30ED">
            <w:pPr>
              <w:rPr>
                <w:color w:val="000000"/>
                <w:sz w:val="18"/>
                <w:szCs w:val="18"/>
              </w:rPr>
            </w:pPr>
          </w:p>
          <w:p w:rsidR="00F9008D" w:rsidRDefault="00F9008D" w:rsidP="001B30ED">
            <w:pPr>
              <w:rPr>
                <w:color w:val="000000"/>
                <w:sz w:val="18"/>
                <w:szCs w:val="18"/>
              </w:rPr>
            </w:pPr>
          </w:p>
          <w:p w:rsidR="00F9008D" w:rsidRDefault="00F9008D" w:rsidP="001B30ED">
            <w:pPr>
              <w:rPr>
                <w:color w:val="000000"/>
                <w:sz w:val="18"/>
                <w:szCs w:val="18"/>
              </w:rPr>
            </w:pPr>
          </w:p>
          <w:p w:rsidR="00F9008D" w:rsidRDefault="00F9008D" w:rsidP="001B30ED">
            <w:pPr>
              <w:rPr>
                <w:color w:val="000000"/>
                <w:sz w:val="18"/>
                <w:szCs w:val="18"/>
              </w:rPr>
            </w:pPr>
          </w:p>
          <w:p w:rsidR="00F9008D" w:rsidRDefault="00F9008D" w:rsidP="001B30ED">
            <w:pPr>
              <w:rPr>
                <w:color w:val="000000"/>
                <w:sz w:val="18"/>
                <w:szCs w:val="18"/>
              </w:rPr>
            </w:pPr>
          </w:p>
          <w:p w:rsidR="00F9008D" w:rsidRDefault="00F9008D" w:rsidP="001B30ED">
            <w:pPr>
              <w:rPr>
                <w:color w:val="000000"/>
                <w:sz w:val="18"/>
                <w:szCs w:val="18"/>
              </w:rPr>
            </w:pPr>
          </w:p>
          <w:p w:rsidR="00F9008D" w:rsidRDefault="00F9008D" w:rsidP="001B30ED">
            <w:pPr>
              <w:rPr>
                <w:color w:val="000000"/>
                <w:sz w:val="18"/>
                <w:szCs w:val="18"/>
              </w:rPr>
            </w:pPr>
          </w:p>
          <w:p w:rsidR="00F9008D" w:rsidRDefault="00F9008D" w:rsidP="001B30ED">
            <w:pPr>
              <w:rPr>
                <w:color w:val="000000"/>
                <w:sz w:val="18"/>
                <w:szCs w:val="18"/>
              </w:rPr>
            </w:pPr>
          </w:p>
          <w:p w:rsidR="00F9008D" w:rsidRDefault="00F9008D" w:rsidP="001B30ED">
            <w:pPr>
              <w:rPr>
                <w:color w:val="000000"/>
                <w:sz w:val="18"/>
                <w:szCs w:val="18"/>
              </w:rPr>
            </w:pPr>
          </w:p>
          <w:p w:rsidR="00F9008D" w:rsidRDefault="00F9008D" w:rsidP="001B30ED">
            <w:pPr>
              <w:rPr>
                <w:color w:val="000000"/>
                <w:sz w:val="18"/>
                <w:szCs w:val="18"/>
              </w:rPr>
            </w:pPr>
          </w:p>
          <w:p w:rsidR="00F9008D" w:rsidRDefault="00F9008D" w:rsidP="001B30ED">
            <w:pPr>
              <w:rPr>
                <w:color w:val="000000"/>
                <w:sz w:val="18"/>
                <w:szCs w:val="18"/>
              </w:rPr>
            </w:pPr>
          </w:p>
          <w:p w:rsidR="00F9008D" w:rsidRDefault="00F9008D" w:rsidP="001B30ED">
            <w:pPr>
              <w:rPr>
                <w:color w:val="000000"/>
                <w:sz w:val="18"/>
                <w:szCs w:val="18"/>
              </w:rPr>
            </w:pPr>
          </w:p>
          <w:p w:rsidR="00F9008D" w:rsidRDefault="00F9008D" w:rsidP="001B30ED">
            <w:pPr>
              <w:rPr>
                <w:color w:val="000000"/>
                <w:sz w:val="18"/>
                <w:szCs w:val="18"/>
              </w:rPr>
            </w:pPr>
          </w:p>
          <w:p w:rsidR="00F9008D" w:rsidRDefault="00F9008D" w:rsidP="001B30ED">
            <w:pPr>
              <w:rPr>
                <w:color w:val="000000"/>
                <w:sz w:val="18"/>
                <w:szCs w:val="18"/>
              </w:rPr>
            </w:pPr>
          </w:p>
          <w:p w:rsidR="00F9008D" w:rsidRDefault="00F9008D" w:rsidP="001B30ED">
            <w:pPr>
              <w:rPr>
                <w:color w:val="000000"/>
                <w:sz w:val="18"/>
                <w:szCs w:val="18"/>
              </w:rPr>
            </w:pPr>
          </w:p>
          <w:p w:rsidR="00F9008D" w:rsidRDefault="00F9008D" w:rsidP="001B30ED">
            <w:pPr>
              <w:rPr>
                <w:color w:val="000000"/>
                <w:sz w:val="18"/>
                <w:szCs w:val="18"/>
              </w:rPr>
            </w:pPr>
          </w:p>
          <w:p w:rsidR="00F9008D" w:rsidRDefault="00F9008D" w:rsidP="001B30ED">
            <w:pPr>
              <w:rPr>
                <w:color w:val="000000"/>
                <w:sz w:val="18"/>
                <w:szCs w:val="18"/>
              </w:rPr>
            </w:pPr>
          </w:p>
          <w:p w:rsidR="00F9008D" w:rsidRDefault="00F9008D" w:rsidP="001B30ED">
            <w:pPr>
              <w:rPr>
                <w:color w:val="000000"/>
                <w:sz w:val="18"/>
                <w:szCs w:val="18"/>
              </w:rPr>
            </w:pPr>
          </w:p>
          <w:p w:rsidR="00F9008D" w:rsidRDefault="00F9008D" w:rsidP="001B30ED">
            <w:pPr>
              <w:rPr>
                <w:color w:val="000000"/>
                <w:sz w:val="18"/>
                <w:szCs w:val="18"/>
              </w:rPr>
            </w:pPr>
          </w:p>
          <w:p w:rsidR="00F9008D" w:rsidRDefault="00F9008D" w:rsidP="001B30ED">
            <w:pPr>
              <w:rPr>
                <w:color w:val="000000"/>
                <w:sz w:val="18"/>
                <w:szCs w:val="18"/>
              </w:rPr>
            </w:pPr>
          </w:p>
          <w:p w:rsidR="00F9008D" w:rsidRPr="00111E4E" w:rsidRDefault="00F9008D" w:rsidP="001B30ED">
            <w:pPr>
              <w:rPr>
                <w:color w:val="000000"/>
                <w:sz w:val="18"/>
                <w:szCs w:val="18"/>
              </w:rPr>
            </w:pPr>
          </w:p>
        </w:tc>
      </w:tr>
      <w:tr w:rsidR="00F9008D" w:rsidRPr="00111E4E" w:rsidTr="001B30ED">
        <w:trPr>
          <w:trHeight w:val="27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8D" w:rsidRPr="00111E4E" w:rsidRDefault="00F9008D" w:rsidP="001B30ED">
            <w:pPr>
              <w:jc w:val="center"/>
              <w:rPr>
                <w:color w:val="000000"/>
                <w:sz w:val="18"/>
                <w:szCs w:val="18"/>
              </w:rPr>
            </w:pPr>
            <w:r w:rsidRPr="00111E4E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8D" w:rsidRPr="00263DB7" w:rsidRDefault="00F9008D" w:rsidP="001B30ED">
            <w:pPr>
              <w:rPr>
                <w:color w:val="000000"/>
                <w:sz w:val="18"/>
                <w:szCs w:val="18"/>
              </w:rPr>
            </w:pPr>
            <w:r w:rsidRPr="00263DB7">
              <w:rPr>
                <w:color w:val="000000"/>
                <w:sz w:val="18"/>
                <w:szCs w:val="18"/>
              </w:rPr>
              <w:t xml:space="preserve">Материальные затраты - 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8D" w:rsidRPr="00263DB7" w:rsidRDefault="00F9008D" w:rsidP="001B30ED">
            <w:pPr>
              <w:jc w:val="center"/>
              <w:rPr>
                <w:color w:val="000000"/>
                <w:sz w:val="18"/>
                <w:szCs w:val="18"/>
              </w:rPr>
            </w:pPr>
            <w:r w:rsidRPr="00263DB7">
              <w:rPr>
                <w:color w:val="000000"/>
                <w:sz w:val="18"/>
                <w:szCs w:val="18"/>
              </w:rPr>
              <w:t>тыс. тенге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8D" w:rsidRPr="00263DB7" w:rsidRDefault="00F9008D" w:rsidP="001B30ED">
            <w:pPr>
              <w:jc w:val="center"/>
              <w:rPr>
                <w:color w:val="000000"/>
                <w:sz w:val="18"/>
                <w:szCs w:val="18"/>
              </w:rPr>
            </w:pPr>
            <w:r w:rsidRPr="00263DB7">
              <w:rPr>
                <w:color w:val="000000"/>
                <w:sz w:val="18"/>
                <w:szCs w:val="18"/>
              </w:rPr>
              <w:t>13 209,06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8D" w:rsidRPr="00263DB7" w:rsidRDefault="00F9008D" w:rsidP="001B30ED">
            <w:pPr>
              <w:jc w:val="center"/>
              <w:rPr>
                <w:color w:val="000000"/>
                <w:sz w:val="18"/>
                <w:szCs w:val="18"/>
              </w:rPr>
            </w:pPr>
            <w:r w:rsidRPr="00263DB7">
              <w:rPr>
                <w:color w:val="000000"/>
                <w:sz w:val="18"/>
                <w:szCs w:val="18"/>
              </w:rPr>
              <w:t>8 589,60</w:t>
            </w: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08D" w:rsidRPr="00111E4E" w:rsidRDefault="00F9008D" w:rsidP="001B30ED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</w:tr>
      <w:tr w:rsidR="00F9008D" w:rsidRPr="00111E4E" w:rsidTr="001B30ED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8D" w:rsidRPr="00111E4E" w:rsidRDefault="00F9008D" w:rsidP="001B30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Pr="00111E4E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8D" w:rsidRPr="00111E4E" w:rsidRDefault="00F9008D" w:rsidP="001B30ED">
            <w:pPr>
              <w:rPr>
                <w:color w:val="000000"/>
                <w:sz w:val="18"/>
                <w:szCs w:val="18"/>
              </w:rPr>
            </w:pPr>
            <w:r w:rsidRPr="00111E4E">
              <w:rPr>
                <w:color w:val="000000"/>
                <w:sz w:val="18"/>
                <w:szCs w:val="18"/>
              </w:rPr>
              <w:t>Затраты на оплату труда</w:t>
            </w:r>
            <w:r>
              <w:rPr>
                <w:color w:val="000000"/>
                <w:sz w:val="18"/>
                <w:szCs w:val="18"/>
              </w:rPr>
              <w:t>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8D" w:rsidRPr="00111E4E" w:rsidRDefault="00F9008D" w:rsidP="001B30ED">
            <w:pPr>
              <w:jc w:val="center"/>
              <w:rPr>
                <w:color w:val="000000"/>
                <w:sz w:val="18"/>
                <w:szCs w:val="18"/>
              </w:rPr>
            </w:pPr>
            <w:r w:rsidRPr="00111E4E">
              <w:rPr>
                <w:color w:val="000000"/>
                <w:sz w:val="18"/>
                <w:szCs w:val="18"/>
              </w:rPr>
              <w:t>тыс.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11E4E">
              <w:rPr>
                <w:color w:val="000000"/>
                <w:sz w:val="18"/>
                <w:szCs w:val="18"/>
              </w:rPr>
              <w:t>тенге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8D" w:rsidRPr="00111E4E" w:rsidRDefault="00F9008D" w:rsidP="001B30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46 887,72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8D" w:rsidRPr="00111E4E" w:rsidRDefault="00F9008D" w:rsidP="001B30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22 424,57</w:t>
            </w:r>
          </w:p>
        </w:tc>
        <w:tc>
          <w:tcPr>
            <w:tcW w:w="17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08D" w:rsidRPr="00111E4E" w:rsidRDefault="00F9008D" w:rsidP="001B30ED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</w:tr>
      <w:tr w:rsidR="00F9008D" w:rsidRPr="00111E4E" w:rsidTr="001B30ED">
        <w:trPr>
          <w:trHeight w:val="5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8D" w:rsidRPr="00111E4E" w:rsidRDefault="00F9008D" w:rsidP="001B30ED">
            <w:pPr>
              <w:jc w:val="center"/>
              <w:rPr>
                <w:color w:val="000000"/>
                <w:sz w:val="18"/>
                <w:szCs w:val="18"/>
              </w:rPr>
            </w:pPr>
            <w:r w:rsidRPr="00111E4E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8D" w:rsidRPr="00111E4E" w:rsidRDefault="00F9008D" w:rsidP="001B30ED">
            <w:pPr>
              <w:rPr>
                <w:color w:val="000000"/>
                <w:sz w:val="18"/>
                <w:szCs w:val="18"/>
              </w:rPr>
            </w:pPr>
            <w:r w:rsidRPr="00111E4E">
              <w:rPr>
                <w:color w:val="000000"/>
                <w:sz w:val="18"/>
                <w:szCs w:val="18"/>
              </w:rPr>
              <w:t>Амортизация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8D" w:rsidRPr="00111E4E" w:rsidRDefault="00F9008D" w:rsidP="001B30ED">
            <w:pPr>
              <w:jc w:val="center"/>
              <w:rPr>
                <w:color w:val="000000"/>
                <w:sz w:val="18"/>
                <w:szCs w:val="18"/>
              </w:rPr>
            </w:pPr>
            <w:r w:rsidRPr="00111E4E">
              <w:rPr>
                <w:color w:val="000000"/>
                <w:sz w:val="18"/>
                <w:szCs w:val="18"/>
              </w:rPr>
              <w:t>тыс. тенге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8D" w:rsidRPr="00111E4E" w:rsidRDefault="00F9008D" w:rsidP="001B30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10 197,76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8D" w:rsidRPr="00111E4E" w:rsidRDefault="00F9008D" w:rsidP="001B30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7 489,05</w:t>
            </w:r>
          </w:p>
        </w:tc>
        <w:tc>
          <w:tcPr>
            <w:tcW w:w="17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08D" w:rsidRPr="00111E4E" w:rsidRDefault="00F9008D" w:rsidP="001B30ED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</w:tr>
      <w:tr w:rsidR="00F9008D" w:rsidRPr="00111E4E" w:rsidTr="001B30ED">
        <w:trPr>
          <w:trHeight w:val="5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8D" w:rsidRPr="00111E4E" w:rsidRDefault="00F9008D" w:rsidP="001B30ED">
            <w:pPr>
              <w:jc w:val="center"/>
              <w:rPr>
                <w:color w:val="000000"/>
                <w:sz w:val="18"/>
                <w:szCs w:val="18"/>
              </w:rPr>
            </w:pPr>
            <w:r w:rsidRPr="00111E4E"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8D" w:rsidRPr="00111E4E" w:rsidRDefault="00F9008D" w:rsidP="001B30E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Капитальный р</w:t>
            </w:r>
            <w:r w:rsidRPr="00111E4E">
              <w:rPr>
                <w:color w:val="000000"/>
                <w:sz w:val="18"/>
                <w:szCs w:val="18"/>
              </w:rPr>
              <w:t>емонт</w:t>
            </w:r>
            <w:r>
              <w:rPr>
                <w:color w:val="000000"/>
                <w:sz w:val="18"/>
                <w:szCs w:val="18"/>
              </w:rPr>
              <w:t>, не приводящий к увеличению стоимости основных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8D" w:rsidRPr="00111E4E" w:rsidRDefault="00F9008D" w:rsidP="001B30ED">
            <w:pPr>
              <w:jc w:val="center"/>
              <w:rPr>
                <w:color w:val="000000"/>
                <w:sz w:val="18"/>
                <w:szCs w:val="18"/>
              </w:rPr>
            </w:pPr>
            <w:r w:rsidRPr="00111E4E">
              <w:rPr>
                <w:color w:val="000000"/>
                <w:sz w:val="18"/>
                <w:szCs w:val="18"/>
              </w:rPr>
              <w:t>тыс. тенге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8D" w:rsidRPr="00111E4E" w:rsidRDefault="00F9008D" w:rsidP="001B30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956,10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8D" w:rsidRPr="00111E4E" w:rsidRDefault="00F9008D" w:rsidP="001B30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08D" w:rsidRPr="00111E4E" w:rsidRDefault="00F9008D" w:rsidP="001B30ED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</w:tr>
      <w:tr w:rsidR="00F9008D" w:rsidRPr="00111E4E" w:rsidTr="001B30ED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8D" w:rsidRPr="00111E4E" w:rsidRDefault="00F9008D" w:rsidP="001B30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Pr="00111E4E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8D" w:rsidRPr="00111E4E" w:rsidRDefault="00F9008D" w:rsidP="001B30ED">
            <w:pPr>
              <w:rPr>
                <w:color w:val="000000"/>
                <w:sz w:val="18"/>
                <w:szCs w:val="18"/>
              </w:rPr>
            </w:pPr>
            <w:r w:rsidRPr="00111E4E">
              <w:rPr>
                <w:color w:val="000000"/>
                <w:sz w:val="18"/>
                <w:szCs w:val="18"/>
              </w:rPr>
              <w:t>Прочие затраты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8D" w:rsidRPr="00111E4E" w:rsidRDefault="00F9008D" w:rsidP="001B30ED">
            <w:pPr>
              <w:jc w:val="center"/>
              <w:rPr>
                <w:color w:val="000000"/>
                <w:sz w:val="18"/>
                <w:szCs w:val="18"/>
              </w:rPr>
            </w:pPr>
            <w:r w:rsidRPr="00111E4E">
              <w:rPr>
                <w:color w:val="000000"/>
                <w:sz w:val="18"/>
                <w:szCs w:val="18"/>
              </w:rPr>
              <w:t>тыс. тенге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8D" w:rsidRPr="00111E4E" w:rsidRDefault="00F9008D" w:rsidP="001B30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3 895,36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8D" w:rsidRPr="00111E4E" w:rsidRDefault="00F9008D" w:rsidP="001B30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1 483,45</w:t>
            </w:r>
          </w:p>
        </w:tc>
        <w:tc>
          <w:tcPr>
            <w:tcW w:w="17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08D" w:rsidRPr="00111E4E" w:rsidRDefault="00F9008D" w:rsidP="001B30ED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</w:tr>
      <w:tr w:rsidR="00F9008D" w:rsidRPr="00111E4E" w:rsidTr="001B30ED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8D" w:rsidRPr="00111E4E" w:rsidRDefault="00F9008D" w:rsidP="001B30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11E4E">
              <w:rPr>
                <w:b/>
                <w:bCs/>
                <w:color w:val="000000"/>
                <w:sz w:val="18"/>
                <w:szCs w:val="18"/>
              </w:rPr>
              <w:t>II.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8D" w:rsidRDefault="00F9008D" w:rsidP="001B30E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11E4E">
              <w:rPr>
                <w:b/>
                <w:bCs/>
                <w:color w:val="000000"/>
                <w:sz w:val="18"/>
                <w:szCs w:val="18"/>
              </w:rPr>
              <w:t>Расходы периода, всего</w:t>
            </w:r>
          </w:p>
          <w:p w:rsidR="00F9008D" w:rsidRPr="00111E4E" w:rsidRDefault="00F9008D" w:rsidP="001B30E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8D" w:rsidRPr="00111E4E" w:rsidRDefault="00F9008D" w:rsidP="001B30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11E4E">
              <w:rPr>
                <w:b/>
                <w:bCs/>
                <w:color w:val="000000"/>
                <w:sz w:val="18"/>
                <w:szCs w:val="18"/>
              </w:rPr>
              <w:t>тыс. тенге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8D" w:rsidRPr="00111E4E" w:rsidRDefault="00F9008D" w:rsidP="001B30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25 803,34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8D" w:rsidRPr="00111E4E" w:rsidRDefault="00F9008D" w:rsidP="001B30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12 342,38</w:t>
            </w:r>
          </w:p>
        </w:tc>
        <w:tc>
          <w:tcPr>
            <w:tcW w:w="17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8D" w:rsidRPr="00111E4E" w:rsidRDefault="00F9008D" w:rsidP="001B30ED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</w:tr>
      <w:tr w:rsidR="00F9008D" w:rsidRPr="00111E4E" w:rsidTr="001B30ED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8D" w:rsidRPr="00111E4E" w:rsidRDefault="00F9008D" w:rsidP="001B30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11E4E">
              <w:rPr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8D" w:rsidRDefault="00F9008D" w:rsidP="001B30E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Общие и административные расходы</w:t>
            </w:r>
          </w:p>
          <w:p w:rsidR="00F9008D" w:rsidRPr="00111E4E" w:rsidRDefault="00F9008D" w:rsidP="001B30E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08D" w:rsidRPr="00111E4E" w:rsidRDefault="00F9008D" w:rsidP="001B30ED">
            <w:pPr>
              <w:jc w:val="center"/>
              <w:rPr>
                <w:sz w:val="18"/>
                <w:szCs w:val="18"/>
              </w:rPr>
            </w:pPr>
            <w:r w:rsidRPr="00111E4E">
              <w:rPr>
                <w:color w:val="000000"/>
                <w:sz w:val="18"/>
                <w:szCs w:val="18"/>
              </w:rPr>
              <w:t>тыс. тенге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8D" w:rsidRPr="00111E4E" w:rsidRDefault="00F9008D" w:rsidP="001B30E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25 803,34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8D" w:rsidRPr="00111E4E" w:rsidRDefault="00F9008D" w:rsidP="001B30E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12 342,38</w:t>
            </w:r>
          </w:p>
        </w:tc>
        <w:tc>
          <w:tcPr>
            <w:tcW w:w="17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8D" w:rsidRPr="00111E4E" w:rsidRDefault="00F9008D" w:rsidP="001B30ED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</w:tr>
      <w:tr w:rsidR="00F9008D" w:rsidRPr="00111E4E" w:rsidTr="001B30ED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08D" w:rsidRPr="00263DB7" w:rsidRDefault="00F9008D" w:rsidP="001B30E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63DB7">
              <w:rPr>
                <w:bCs/>
                <w:color w:val="000000"/>
                <w:sz w:val="18"/>
                <w:szCs w:val="18"/>
              </w:rPr>
              <w:lastRenderedPageBreak/>
              <w:t>6.1.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08D" w:rsidRDefault="00F9008D" w:rsidP="001B30E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Зарплата административного персонала</w:t>
            </w:r>
          </w:p>
          <w:p w:rsidR="00F9008D" w:rsidRDefault="00F9008D" w:rsidP="001B30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08D" w:rsidRDefault="00F9008D" w:rsidP="001B30ED">
            <w:pPr>
              <w:jc w:val="center"/>
            </w:pPr>
            <w:r w:rsidRPr="00014B51">
              <w:rPr>
                <w:color w:val="000000"/>
                <w:sz w:val="18"/>
                <w:szCs w:val="18"/>
              </w:rPr>
              <w:t>тыс. тенге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08D" w:rsidRDefault="00F9008D" w:rsidP="001B30E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11 065,84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08D" w:rsidRDefault="00F9008D" w:rsidP="001B30E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5 564,92</w:t>
            </w:r>
          </w:p>
        </w:tc>
        <w:tc>
          <w:tcPr>
            <w:tcW w:w="17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08D" w:rsidRPr="00111E4E" w:rsidRDefault="00F9008D" w:rsidP="001B30ED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</w:tr>
      <w:tr w:rsidR="00F9008D" w:rsidRPr="00111E4E" w:rsidTr="001B30ED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08D" w:rsidRPr="00263DB7" w:rsidRDefault="00F9008D" w:rsidP="001B30E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63DB7">
              <w:rPr>
                <w:bCs/>
                <w:color w:val="000000"/>
                <w:sz w:val="18"/>
                <w:szCs w:val="18"/>
              </w:rPr>
              <w:lastRenderedPageBreak/>
              <w:t xml:space="preserve">6.2. 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08D" w:rsidRDefault="00F9008D" w:rsidP="001B30E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Социальный налог</w:t>
            </w:r>
          </w:p>
          <w:p w:rsidR="00F9008D" w:rsidRDefault="00F9008D" w:rsidP="001B30ED">
            <w:pPr>
              <w:rPr>
                <w:color w:val="000000"/>
                <w:sz w:val="18"/>
                <w:szCs w:val="18"/>
              </w:rPr>
            </w:pPr>
          </w:p>
          <w:p w:rsidR="00F9008D" w:rsidRDefault="00F9008D" w:rsidP="001B30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08D" w:rsidRDefault="00F9008D" w:rsidP="001B30ED">
            <w:pPr>
              <w:jc w:val="center"/>
            </w:pPr>
            <w:r w:rsidRPr="00014B51">
              <w:rPr>
                <w:color w:val="000000"/>
                <w:sz w:val="18"/>
                <w:szCs w:val="18"/>
              </w:rPr>
              <w:t>тыс. тенге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08D" w:rsidRDefault="00F9008D" w:rsidP="001B30E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946,13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08D" w:rsidRDefault="00F9008D" w:rsidP="001B30E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465,98</w:t>
            </w:r>
          </w:p>
        </w:tc>
        <w:tc>
          <w:tcPr>
            <w:tcW w:w="17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08D" w:rsidRPr="00111E4E" w:rsidRDefault="00F9008D" w:rsidP="001B30ED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</w:tr>
      <w:tr w:rsidR="00F9008D" w:rsidRPr="00111E4E" w:rsidTr="001B30ED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08D" w:rsidRPr="00263DB7" w:rsidRDefault="00F9008D" w:rsidP="001B30E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63DB7">
              <w:rPr>
                <w:bCs/>
                <w:color w:val="000000"/>
                <w:sz w:val="18"/>
                <w:szCs w:val="18"/>
              </w:rPr>
              <w:t xml:space="preserve">6.3. 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08D" w:rsidRDefault="00F9008D" w:rsidP="001B30ED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Мед.страхование</w:t>
            </w:r>
            <w:proofErr w:type="spellEnd"/>
          </w:p>
          <w:p w:rsidR="00F9008D" w:rsidRDefault="00F9008D" w:rsidP="001B30ED">
            <w:pPr>
              <w:rPr>
                <w:color w:val="000000"/>
                <w:sz w:val="18"/>
                <w:szCs w:val="18"/>
              </w:rPr>
            </w:pPr>
          </w:p>
          <w:p w:rsidR="00F9008D" w:rsidRDefault="00F9008D" w:rsidP="001B30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08D" w:rsidRDefault="00F9008D" w:rsidP="001B30ED">
            <w:pPr>
              <w:jc w:val="center"/>
            </w:pPr>
            <w:r w:rsidRPr="00014B51">
              <w:rPr>
                <w:color w:val="000000"/>
                <w:sz w:val="18"/>
                <w:szCs w:val="18"/>
              </w:rPr>
              <w:t>тыс. тенге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08D" w:rsidRDefault="00F9008D" w:rsidP="001B30E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331,98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08D" w:rsidRDefault="00F9008D" w:rsidP="001B30E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155,01</w:t>
            </w:r>
          </w:p>
        </w:tc>
        <w:tc>
          <w:tcPr>
            <w:tcW w:w="17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08D" w:rsidRPr="00111E4E" w:rsidRDefault="00F9008D" w:rsidP="001B30ED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</w:tr>
      <w:tr w:rsidR="00F9008D" w:rsidRPr="00111E4E" w:rsidTr="001B30ED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08D" w:rsidRPr="00111E4E" w:rsidRDefault="00F9008D" w:rsidP="001B30E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6.4</w:t>
            </w:r>
            <w:r w:rsidRPr="00111E4E">
              <w:rPr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08D" w:rsidRPr="00111E4E" w:rsidRDefault="00F9008D" w:rsidP="001B30ED">
            <w:pPr>
              <w:rPr>
                <w:bCs/>
                <w:color w:val="000000"/>
                <w:sz w:val="18"/>
                <w:szCs w:val="18"/>
              </w:rPr>
            </w:pPr>
            <w:r w:rsidRPr="00111E4E">
              <w:rPr>
                <w:bCs/>
                <w:color w:val="000000"/>
                <w:sz w:val="18"/>
                <w:szCs w:val="18"/>
              </w:rPr>
              <w:t xml:space="preserve">Амортизация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08D" w:rsidRPr="00111E4E" w:rsidRDefault="00F9008D" w:rsidP="001B30ED">
            <w:pPr>
              <w:jc w:val="center"/>
              <w:rPr>
                <w:sz w:val="18"/>
                <w:szCs w:val="18"/>
              </w:rPr>
            </w:pPr>
            <w:r w:rsidRPr="00111E4E">
              <w:rPr>
                <w:color w:val="000000"/>
                <w:sz w:val="18"/>
                <w:szCs w:val="18"/>
              </w:rPr>
              <w:t>тыс. тенге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8D" w:rsidRPr="00111E4E" w:rsidRDefault="00F9008D" w:rsidP="001B30E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791,61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8D" w:rsidRPr="00111E4E" w:rsidRDefault="00F9008D" w:rsidP="001B30E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1 237,86</w:t>
            </w:r>
          </w:p>
        </w:tc>
        <w:tc>
          <w:tcPr>
            <w:tcW w:w="17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8D" w:rsidRPr="00111E4E" w:rsidRDefault="00F9008D" w:rsidP="001B30ED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</w:tr>
      <w:tr w:rsidR="00F9008D" w:rsidRPr="00111E4E" w:rsidTr="001B30ED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08D" w:rsidRDefault="00F9008D" w:rsidP="001B30E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6.5.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08D" w:rsidRPr="00111E4E" w:rsidRDefault="00F9008D" w:rsidP="001B30ED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</w:t>
            </w:r>
            <w:r w:rsidRPr="002F29B9">
              <w:rPr>
                <w:bCs/>
                <w:color w:val="000000"/>
                <w:sz w:val="18"/>
                <w:szCs w:val="18"/>
              </w:rPr>
              <w:t>асходы на содержание и обслуживание технических средств управления, узлов связи, вычислительной техники и т.д.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08D" w:rsidRDefault="00F9008D" w:rsidP="001B30ED">
            <w:pPr>
              <w:jc w:val="center"/>
            </w:pPr>
            <w:r w:rsidRPr="000C53D2">
              <w:rPr>
                <w:color w:val="000000"/>
                <w:sz w:val="18"/>
                <w:szCs w:val="18"/>
              </w:rPr>
              <w:t>тыс. тенге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08D" w:rsidRDefault="00F9008D" w:rsidP="001B30E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103,00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08D" w:rsidRDefault="00F9008D" w:rsidP="001B30E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08D" w:rsidRPr="00111E4E" w:rsidRDefault="00F9008D" w:rsidP="001B30ED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</w:tr>
      <w:tr w:rsidR="00F9008D" w:rsidRPr="00111E4E" w:rsidTr="001B30ED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08D" w:rsidRDefault="00F9008D" w:rsidP="001B30E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6.6.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08D" w:rsidRDefault="00F9008D" w:rsidP="001B30ED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Услуги банков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08D" w:rsidRDefault="00F9008D" w:rsidP="001B30ED">
            <w:pPr>
              <w:jc w:val="center"/>
            </w:pPr>
            <w:r w:rsidRPr="000C53D2">
              <w:rPr>
                <w:color w:val="000000"/>
                <w:sz w:val="18"/>
                <w:szCs w:val="18"/>
              </w:rPr>
              <w:t>тыс. тенге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08D" w:rsidRDefault="00F9008D" w:rsidP="001B30E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680,88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08D" w:rsidRDefault="00F9008D" w:rsidP="001B30E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127,47</w:t>
            </w:r>
          </w:p>
        </w:tc>
        <w:tc>
          <w:tcPr>
            <w:tcW w:w="17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08D" w:rsidRPr="00111E4E" w:rsidRDefault="00F9008D" w:rsidP="001B30ED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</w:tr>
      <w:tr w:rsidR="00F9008D" w:rsidRPr="00111E4E" w:rsidTr="001B30ED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08D" w:rsidRDefault="00F9008D" w:rsidP="001B30E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6.7.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08D" w:rsidRDefault="00F9008D" w:rsidP="001B30ED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Услуги связи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08D" w:rsidRDefault="00F9008D" w:rsidP="001B30ED">
            <w:pPr>
              <w:jc w:val="center"/>
            </w:pPr>
            <w:r w:rsidRPr="000C53D2">
              <w:rPr>
                <w:color w:val="000000"/>
                <w:sz w:val="18"/>
                <w:szCs w:val="18"/>
              </w:rPr>
              <w:t>тыс. тенге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08D" w:rsidRDefault="00F9008D" w:rsidP="001B30E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350,40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08D" w:rsidRDefault="00F9008D" w:rsidP="001B30E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212,64</w:t>
            </w:r>
          </w:p>
        </w:tc>
        <w:tc>
          <w:tcPr>
            <w:tcW w:w="17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08D" w:rsidRPr="00111E4E" w:rsidRDefault="00F9008D" w:rsidP="001B30ED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</w:tr>
      <w:tr w:rsidR="00F9008D" w:rsidRPr="00111E4E" w:rsidTr="001B30ED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08D" w:rsidRDefault="00F9008D" w:rsidP="001B30E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6.8.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08D" w:rsidRDefault="00F9008D" w:rsidP="001B30ED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Канцелярские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08D" w:rsidRDefault="00F9008D" w:rsidP="001B30ED">
            <w:pPr>
              <w:jc w:val="center"/>
            </w:pPr>
            <w:r w:rsidRPr="000C53D2">
              <w:rPr>
                <w:color w:val="000000"/>
                <w:sz w:val="18"/>
                <w:szCs w:val="18"/>
              </w:rPr>
              <w:t>тыс. тенге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08D" w:rsidRDefault="00F9008D" w:rsidP="001B30E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418,47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08D" w:rsidRDefault="00F9008D" w:rsidP="001B30E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49,00</w:t>
            </w:r>
          </w:p>
        </w:tc>
        <w:tc>
          <w:tcPr>
            <w:tcW w:w="17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08D" w:rsidRPr="00111E4E" w:rsidRDefault="00F9008D" w:rsidP="001B30ED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</w:tr>
      <w:tr w:rsidR="00F9008D" w:rsidRPr="00111E4E" w:rsidTr="001B30ED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08D" w:rsidRPr="00111E4E" w:rsidRDefault="00F9008D" w:rsidP="001B30E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6.9</w:t>
            </w:r>
            <w:r w:rsidRPr="00111E4E">
              <w:rPr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08D" w:rsidRPr="00111E4E" w:rsidRDefault="00F9008D" w:rsidP="001B30ED">
            <w:pPr>
              <w:rPr>
                <w:bCs/>
                <w:color w:val="000000"/>
                <w:sz w:val="18"/>
                <w:szCs w:val="18"/>
              </w:rPr>
            </w:pPr>
            <w:r w:rsidRPr="00111E4E">
              <w:rPr>
                <w:bCs/>
                <w:color w:val="000000"/>
                <w:sz w:val="18"/>
                <w:szCs w:val="18"/>
              </w:rPr>
              <w:t>Командировочные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08D" w:rsidRPr="00111E4E" w:rsidRDefault="00F9008D" w:rsidP="001B30ED">
            <w:pPr>
              <w:jc w:val="center"/>
              <w:rPr>
                <w:color w:val="000000"/>
                <w:sz w:val="18"/>
                <w:szCs w:val="18"/>
              </w:rPr>
            </w:pPr>
            <w:r w:rsidRPr="00111E4E">
              <w:rPr>
                <w:color w:val="000000"/>
                <w:sz w:val="18"/>
                <w:szCs w:val="18"/>
              </w:rPr>
              <w:t>тыс. тенге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08D" w:rsidRPr="00111E4E" w:rsidRDefault="00F9008D" w:rsidP="001B30E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793,17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08D" w:rsidRPr="00111E4E" w:rsidRDefault="00F9008D" w:rsidP="001B30E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405,02</w:t>
            </w:r>
          </w:p>
        </w:tc>
        <w:tc>
          <w:tcPr>
            <w:tcW w:w="17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08D" w:rsidRPr="00111E4E" w:rsidRDefault="00F9008D" w:rsidP="001B30ED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</w:tr>
      <w:tr w:rsidR="00F9008D" w:rsidRPr="00111E4E" w:rsidTr="001B30ED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08D" w:rsidRDefault="00F9008D" w:rsidP="001B30E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6.10.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08D" w:rsidRPr="00111E4E" w:rsidRDefault="00F9008D" w:rsidP="001B30ED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Содержание автотранспорта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08D" w:rsidRDefault="00F9008D" w:rsidP="001B30ED">
            <w:pPr>
              <w:jc w:val="center"/>
            </w:pPr>
            <w:r w:rsidRPr="00D32121">
              <w:rPr>
                <w:color w:val="000000"/>
                <w:sz w:val="18"/>
                <w:szCs w:val="18"/>
              </w:rPr>
              <w:t>тыс. тенге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08D" w:rsidRDefault="00F9008D" w:rsidP="001B30E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633,09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08D" w:rsidRDefault="00F9008D" w:rsidP="001B30E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08D" w:rsidRPr="00111E4E" w:rsidRDefault="00F9008D" w:rsidP="001B30ED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</w:tr>
      <w:tr w:rsidR="00F9008D" w:rsidRPr="00111E4E" w:rsidTr="001B30ED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08D" w:rsidRDefault="00F9008D" w:rsidP="001B30E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6.11.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08D" w:rsidRDefault="00F9008D" w:rsidP="001B30ED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Налоги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08D" w:rsidRDefault="00F9008D" w:rsidP="001B30ED">
            <w:pPr>
              <w:jc w:val="center"/>
            </w:pPr>
            <w:r w:rsidRPr="00D32121">
              <w:rPr>
                <w:color w:val="000000"/>
                <w:sz w:val="18"/>
                <w:szCs w:val="18"/>
              </w:rPr>
              <w:t>тыс. тенге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08D" w:rsidRDefault="00F9008D" w:rsidP="001B30E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8 928,06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08D" w:rsidRDefault="00F9008D" w:rsidP="001B30E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3 002,92</w:t>
            </w:r>
          </w:p>
        </w:tc>
        <w:tc>
          <w:tcPr>
            <w:tcW w:w="17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08D" w:rsidRPr="00111E4E" w:rsidRDefault="00F9008D" w:rsidP="001B30ED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</w:tr>
      <w:tr w:rsidR="00F9008D" w:rsidRPr="00111E4E" w:rsidTr="001B30ED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08D" w:rsidRPr="00111E4E" w:rsidRDefault="00F9008D" w:rsidP="001B30E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6.12</w:t>
            </w:r>
            <w:r w:rsidRPr="00111E4E">
              <w:rPr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08D" w:rsidRPr="00111E4E" w:rsidRDefault="00F9008D" w:rsidP="001B30ED">
            <w:pPr>
              <w:rPr>
                <w:bCs/>
                <w:color w:val="000000"/>
                <w:sz w:val="18"/>
                <w:szCs w:val="18"/>
              </w:rPr>
            </w:pPr>
            <w:r w:rsidRPr="00111E4E">
              <w:rPr>
                <w:bCs/>
                <w:color w:val="000000"/>
                <w:sz w:val="18"/>
                <w:szCs w:val="18"/>
              </w:rPr>
              <w:t xml:space="preserve">Прочие </w:t>
            </w:r>
            <w:r>
              <w:rPr>
                <w:bCs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08D" w:rsidRPr="00111E4E" w:rsidRDefault="00F9008D" w:rsidP="001B30ED">
            <w:pPr>
              <w:jc w:val="center"/>
              <w:rPr>
                <w:sz w:val="18"/>
                <w:szCs w:val="18"/>
              </w:rPr>
            </w:pPr>
            <w:r w:rsidRPr="00111E4E">
              <w:rPr>
                <w:color w:val="000000"/>
                <w:sz w:val="18"/>
                <w:szCs w:val="18"/>
              </w:rPr>
              <w:t>тыс. тенге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8D" w:rsidRPr="00111E4E" w:rsidRDefault="00F9008D" w:rsidP="001B30E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760,71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8D" w:rsidRPr="00111E4E" w:rsidRDefault="00F9008D" w:rsidP="001B30E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1 121,56</w:t>
            </w:r>
          </w:p>
        </w:tc>
        <w:tc>
          <w:tcPr>
            <w:tcW w:w="17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8D" w:rsidRPr="00111E4E" w:rsidRDefault="00F9008D" w:rsidP="001B30ED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</w:tr>
      <w:tr w:rsidR="00F9008D" w:rsidRPr="00111E4E" w:rsidTr="001B30ED">
        <w:trPr>
          <w:trHeight w:val="44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8D" w:rsidRPr="00111E4E" w:rsidRDefault="00F9008D" w:rsidP="001B30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11E4E">
              <w:rPr>
                <w:b/>
                <w:bCs/>
                <w:color w:val="000000"/>
                <w:sz w:val="18"/>
                <w:szCs w:val="18"/>
              </w:rPr>
              <w:t>III.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8D" w:rsidRPr="00111E4E" w:rsidRDefault="00F9008D" w:rsidP="001B30E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11E4E">
              <w:rPr>
                <w:b/>
                <w:bCs/>
                <w:color w:val="000000"/>
                <w:sz w:val="18"/>
                <w:szCs w:val="18"/>
              </w:rPr>
              <w:t xml:space="preserve">Всего затрат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8D" w:rsidRPr="00111E4E" w:rsidRDefault="00F9008D" w:rsidP="001B30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11E4E">
              <w:rPr>
                <w:b/>
                <w:bCs/>
                <w:color w:val="000000"/>
                <w:sz w:val="18"/>
                <w:szCs w:val="18"/>
              </w:rPr>
              <w:t>тыс.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11E4E">
              <w:rPr>
                <w:b/>
                <w:bCs/>
                <w:color w:val="000000"/>
                <w:sz w:val="18"/>
                <w:szCs w:val="18"/>
              </w:rPr>
              <w:t>тенге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8D" w:rsidRPr="00111E4E" w:rsidRDefault="00F9008D" w:rsidP="001B30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100 949,34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8D" w:rsidRPr="00111E4E" w:rsidRDefault="00F9008D" w:rsidP="001B30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52 329,05</w:t>
            </w:r>
          </w:p>
        </w:tc>
        <w:tc>
          <w:tcPr>
            <w:tcW w:w="1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8D" w:rsidRPr="00111E4E" w:rsidRDefault="00F9008D" w:rsidP="001B30ED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F9008D" w:rsidRPr="00111E4E" w:rsidTr="001B30ED">
        <w:trPr>
          <w:trHeight w:val="4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8D" w:rsidRPr="001B2077" w:rsidRDefault="00F9008D" w:rsidP="001B30E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B2077">
              <w:rPr>
                <w:b/>
                <w:color w:val="000000"/>
                <w:sz w:val="18"/>
                <w:szCs w:val="18"/>
              </w:rPr>
              <w:t>IV.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8D" w:rsidRPr="001B2077" w:rsidRDefault="00F9008D" w:rsidP="001B30ED">
            <w:pPr>
              <w:rPr>
                <w:b/>
                <w:color w:val="000000"/>
                <w:sz w:val="18"/>
                <w:szCs w:val="18"/>
              </w:rPr>
            </w:pPr>
            <w:r w:rsidRPr="001B2077">
              <w:rPr>
                <w:b/>
                <w:color w:val="000000"/>
                <w:sz w:val="18"/>
                <w:szCs w:val="18"/>
              </w:rPr>
              <w:t>Прибыль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8D" w:rsidRPr="00111E4E" w:rsidRDefault="00F9008D" w:rsidP="001B30ED">
            <w:pPr>
              <w:jc w:val="center"/>
              <w:rPr>
                <w:color w:val="000000"/>
                <w:sz w:val="18"/>
                <w:szCs w:val="18"/>
              </w:rPr>
            </w:pPr>
            <w:r w:rsidRPr="001B2077">
              <w:rPr>
                <w:b/>
                <w:color w:val="000000"/>
                <w:sz w:val="18"/>
                <w:szCs w:val="18"/>
              </w:rPr>
              <w:t>тыс.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1B2077">
              <w:rPr>
                <w:b/>
                <w:color w:val="000000"/>
                <w:sz w:val="18"/>
                <w:szCs w:val="18"/>
              </w:rPr>
              <w:t>тенге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8D" w:rsidRPr="001B2077" w:rsidRDefault="00F9008D" w:rsidP="001B30E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B2077">
              <w:rPr>
                <w:b/>
                <w:color w:val="000000"/>
                <w:sz w:val="18"/>
                <w:szCs w:val="18"/>
              </w:rPr>
              <w:t>1 158,80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8D" w:rsidRPr="001B2077" w:rsidRDefault="00F9008D" w:rsidP="001B30ED">
            <w:pPr>
              <w:jc w:val="center"/>
              <w:rPr>
                <w:b/>
                <w:sz w:val="18"/>
                <w:szCs w:val="18"/>
              </w:rPr>
            </w:pPr>
            <w:r w:rsidRPr="001B2077">
              <w:rPr>
                <w:b/>
                <w:sz w:val="18"/>
                <w:szCs w:val="18"/>
              </w:rPr>
              <w:t xml:space="preserve">- </w:t>
            </w:r>
            <w:r>
              <w:rPr>
                <w:b/>
                <w:sz w:val="18"/>
                <w:szCs w:val="18"/>
              </w:rPr>
              <w:t>2 535,48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08D" w:rsidRPr="00111E4E" w:rsidRDefault="00F9008D" w:rsidP="001B30ED">
            <w:pPr>
              <w:rPr>
                <w:color w:val="000000"/>
                <w:sz w:val="18"/>
                <w:szCs w:val="18"/>
              </w:rPr>
            </w:pPr>
          </w:p>
        </w:tc>
      </w:tr>
      <w:tr w:rsidR="00F9008D" w:rsidRPr="00111E4E" w:rsidTr="001B30ED">
        <w:trPr>
          <w:trHeight w:val="5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8D" w:rsidRPr="00111E4E" w:rsidRDefault="00F9008D" w:rsidP="001B30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11E4E">
              <w:rPr>
                <w:b/>
                <w:bCs/>
                <w:color w:val="000000"/>
                <w:sz w:val="18"/>
                <w:szCs w:val="18"/>
              </w:rPr>
              <w:t>V.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8D" w:rsidRDefault="00F9008D" w:rsidP="001B30E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11E4E">
              <w:rPr>
                <w:b/>
                <w:bCs/>
                <w:color w:val="000000"/>
                <w:sz w:val="18"/>
                <w:szCs w:val="18"/>
              </w:rPr>
              <w:t>Всего доходов</w:t>
            </w:r>
          </w:p>
          <w:p w:rsidR="00F9008D" w:rsidRPr="00111E4E" w:rsidRDefault="00F9008D" w:rsidP="001B30E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8D" w:rsidRPr="00111E4E" w:rsidRDefault="00F9008D" w:rsidP="001B30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11E4E">
              <w:rPr>
                <w:b/>
                <w:bCs/>
                <w:color w:val="000000"/>
                <w:sz w:val="18"/>
                <w:szCs w:val="18"/>
              </w:rPr>
              <w:t>тыс.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11E4E">
              <w:rPr>
                <w:b/>
                <w:bCs/>
                <w:color w:val="000000"/>
                <w:sz w:val="18"/>
                <w:szCs w:val="18"/>
              </w:rPr>
              <w:t>тенге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8D" w:rsidRPr="00111E4E" w:rsidRDefault="00F9008D" w:rsidP="001B30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102 108,14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8D" w:rsidRPr="00111E4E" w:rsidRDefault="00F9008D" w:rsidP="001B30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49 793,57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8D" w:rsidRPr="00111E4E" w:rsidRDefault="00F9008D" w:rsidP="001B30ED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F9008D" w:rsidRPr="00111E4E" w:rsidTr="001B30ED">
        <w:trPr>
          <w:trHeight w:val="37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8D" w:rsidRPr="007243C1" w:rsidRDefault="00F9008D" w:rsidP="001B30E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243C1">
              <w:rPr>
                <w:b/>
                <w:color w:val="000000"/>
                <w:sz w:val="18"/>
                <w:szCs w:val="18"/>
              </w:rPr>
              <w:t>VI.</w:t>
            </w:r>
          </w:p>
        </w:tc>
        <w:tc>
          <w:tcPr>
            <w:tcW w:w="2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8D" w:rsidRPr="007243C1" w:rsidRDefault="00F9008D" w:rsidP="001B30ED">
            <w:pPr>
              <w:rPr>
                <w:b/>
                <w:color w:val="000000"/>
                <w:sz w:val="18"/>
                <w:szCs w:val="18"/>
              </w:rPr>
            </w:pPr>
            <w:r w:rsidRPr="007243C1">
              <w:rPr>
                <w:b/>
                <w:bCs/>
                <w:color w:val="000000"/>
                <w:sz w:val="18"/>
                <w:szCs w:val="18"/>
              </w:rPr>
              <w:t>Объем оказываемых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8D" w:rsidRPr="00111E4E" w:rsidRDefault="00F9008D" w:rsidP="001B30ED">
            <w:pPr>
              <w:jc w:val="center"/>
              <w:rPr>
                <w:color w:val="000000"/>
                <w:sz w:val="18"/>
                <w:szCs w:val="18"/>
              </w:rPr>
            </w:pPr>
            <w:r w:rsidRPr="00111E4E">
              <w:rPr>
                <w:b/>
                <w:bCs/>
                <w:color w:val="000000"/>
                <w:sz w:val="18"/>
                <w:szCs w:val="18"/>
              </w:rPr>
              <w:t>тыс.м</w:t>
            </w:r>
            <w:r w:rsidRPr="00111E4E">
              <w:rPr>
                <w:b/>
                <w:bCs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08D" w:rsidRPr="007243C1" w:rsidRDefault="00F9008D" w:rsidP="001B30ED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color w:val="000000"/>
                <w:sz w:val="18"/>
                <w:szCs w:val="18"/>
                <w:lang w:val="en-US"/>
              </w:rPr>
              <w:t>110 304</w:t>
            </w:r>
            <w:r>
              <w:rPr>
                <w:b/>
                <w:color w:val="000000"/>
                <w:sz w:val="18"/>
                <w:szCs w:val="18"/>
              </w:rPr>
              <w:t>,</w:t>
            </w:r>
            <w:r>
              <w:rPr>
                <w:b/>
                <w:color w:val="000000"/>
                <w:sz w:val="18"/>
                <w:szCs w:val="18"/>
                <w:lang w:val="en-US"/>
              </w:rPr>
              <w:t>63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08D" w:rsidRPr="007243C1" w:rsidRDefault="00F9008D" w:rsidP="001B30ED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color w:val="000000"/>
                <w:sz w:val="18"/>
                <w:szCs w:val="18"/>
                <w:lang w:val="en-US"/>
              </w:rPr>
              <w:t>53 772</w:t>
            </w:r>
            <w:r>
              <w:rPr>
                <w:b/>
                <w:color w:val="000000"/>
                <w:sz w:val="18"/>
                <w:szCs w:val="18"/>
              </w:rPr>
              <w:t>,</w:t>
            </w:r>
            <w:r>
              <w:rPr>
                <w:b/>
                <w:color w:val="000000"/>
                <w:sz w:val="18"/>
                <w:szCs w:val="18"/>
                <w:lang w:val="en-US"/>
              </w:rPr>
              <w:t>75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8D" w:rsidRPr="00111E4E" w:rsidRDefault="00F9008D" w:rsidP="001B30ED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</w:tr>
      <w:tr w:rsidR="00F9008D" w:rsidRPr="00111E4E" w:rsidTr="001B30ED">
        <w:trPr>
          <w:trHeight w:val="327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08D" w:rsidRPr="00111E4E" w:rsidRDefault="00F9008D" w:rsidP="001B30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08D" w:rsidRPr="00111E4E" w:rsidRDefault="00F9008D" w:rsidP="001B30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8D" w:rsidRPr="007243C1" w:rsidRDefault="00F9008D" w:rsidP="001B30E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243C1">
              <w:rPr>
                <w:b/>
                <w:color w:val="000000"/>
                <w:sz w:val="18"/>
                <w:szCs w:val="18"/>
              </w:rPr>
              <w:t>тыс. тенге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8D" w:rsidRPr="007243C1" w:rsidRDefault="00F9008D" w:rsidP="001B30ED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color w:val="000000"/>
                <w:sz w:val="18"/>
                <w:szCs w:val="18"/>
                <w:lang w:val="en-US"/>
              </w:rPr>
              <w:t>214 296</w:t>
            </w:r>
            <w:r>
              <w:rPr>
                <w:b/>
                <w:color w:val="000000"/>
                <w:sz w:val="18"/>
                <w:szCs w:val="18"/>
              </w:rPr>
              <w:t>,</w:t>
            </w:r>
            <w:r>
              <w:rPr>
                <w:b/>
                <w:color w:val="000000"/>
                <w:sz w:val="18"/>
                <w:szCs w:val="18"/>
                <w:lang w:val="en-US"/>
              </w:rPr>
              <w:t>50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8D" w:rsidRPr="00C32DE1" w:rsidRDefault="00F9008D" w:rsidP="001B30E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  <w:lang w:val="en-US"/>
              </w:rPr>
              <w:t>49 793</w:t>
            </w:r>
            <w:r>
              <w:rPr>
                <w:b/>
                <w:color w:val="000000"/>
                <w:sz w:val="18"/>
                <w:szCs w:val="18"/>
              </w:rPr>
              <w:t>,</w:t>
            </w:r>
            <w:r>
              <w:rPr>
                <w:b/>
                <w:color w:val="000000"/>
                <w:sz w:val="18"/>
                <w:szCs w:val="18"/>
                <w:lang w:val="en-US"/>
              </w:rPr>
              <w:t>57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8D" w:rsidRPr="00111E4E" w:rsidRDefault="00F9008D" w:rsidP="001B30ED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</w:tr>
      <w:tr w:rsidR="00F9008D" w:rsidRPr="00111E4E" w:rsidTr="001B30ED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8D" w:rsidRPr="007243C1" w:rsidRDefault="00F9008D" w:rsidP="001B30E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243C1">
              <w:rPr>
                <w:b/>
                <w:color w:val="000000"/>
                <w:sz w:val="18"/>
                <w:szCs w:val="18"/>
              </w:rPr>
              <w:t>VI</w:t>
            </w:r>
            <w:r w:rsidRPr="007243C1">
              <w:rPr>
                <w:b/>
                <w:color w:val="000000"/>
                <w:sz w:val="18"/>
                <w:szCs w:val="18"/>
                <w:lang w:val="en-US"/>
              </w:rPr>
              <w:t>I</w:t>
            </w:r>
            <w:r w:rsidRPr="007243C1"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8D" w:rsidRPr="007243C1" w:rsidRDefault="00F9008D" w:rsidP="001B30ED">
            <w:pPr>
              <w:rPr>
                <w:b/>
                <w:color w:val="000000"/>
                <w:sz w:val="18"/>
                <w:szCs w:val="18"/>
              </w:rPr>
            </w:pPr>
            <w:r w:rsidRPr="007243C1">
              <w:rPr>
                <w:b/>
                <w:color w:val="000000"/>
                <w:sz w:val="18"/>
                <w:szCs w:val="18"/>
              </w:rPr>
              <w:t>Тариф без НДС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8D" w:rsidRPr="007243C1" w:rsidRDefault="00F9008D" w:rsidP="001B30E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243C1">
              <w:rPr>
                <w:b/>
                <w:color w:val="000000"/>
                <w:sz w:val="18"/>
                <w:szCs w:val="18"/>
              </w:rPr>
              <w:t>тенге/м</w:t>
            </w:r>
            <w:r w:rsidRPr="007243C1">
              <w:rPr>
                <w:b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8D" w:rsidRPr="007243C1" w:rsidRDefault="00F9008D" w:rsidP="001B30E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0,926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8D" w:rsidRPr="007243C1" w:rsidRDefault="00F9008D" w:rsidP="001B30E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0,926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8D" w:rsidRPr="00111E4E" w:rsidRDefault="00F9008D" w:rsidP="001B30ED">
            <w:pPr>
              <w:rPr>
                <w:color w:val="000000"/>
                <w:sz w:val="18"/>
                <w:szCs w:val="18"/>
              </w:rPr>
            </w:pPr>
            <w:r w:rsidRPr="00111E4E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F9008D" w:rsidRDefault="00F9008D" w:rsidP="00F9008D">
      <w:pPr>
        <w:pStyle w:val="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48" w:type="dxa"/>
        <w:tblInd w:w="108" w:type="dxa"/>
        <w:tblLook w:val="04A0" w:firstRow="1" w:lastRow="0" w:firstColumn="1" w:lastColumn="0" w:noHBand="0" w:noVBand="1"/>
      </w:tblPr>
      <w:tblGrid>
        <w:gridCol w:w="503"/>
        <w:gridCol w:w="1337"/>
        <w:gridCol w:w="1884"/>
        <w:gridCol w:w="1103"/>
        <w:gridCol w:w="1291"/>
        <w:gridCol w:w="1395"/>
        <w:gridCol w:w="1735"/>
      </w:tblGrid>
      <w:tr w:rsidR="00F9008D" w:rsidRPr="00F9638A" w:rsidTr="001B30ED">
        <w:trPr>
          <w:trHeight w:val="825"/>
        </w:trPr>
        <w:tc>
          <w:tcPr>
            <w:tcW w:w="92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08D" w:rsidRPr="00F9638A" w:rsidRDefault="00F9008D" w:rsidP="001B30ED">
            <w:pPr>
              <w:jc w:val="both"/>
              <w:rPr>
                <w:b/>
                <w:bCs/>
                <w:color w:val="1E1E1E"/>
                <w:sz w:val="28"/>
                <w:szCs w:val="28"/>
              </w:rPr>
            </w:pPr>
            <w:r w:rsidRPr="00F9638A">
              <w:rPr>
                <w:b/>
                <w:bCs/>
                <w:color w:val="1E1E1E"/>
                <w:sz w:val="28"/>
                <w:szCs w:val="28"/>
              </w:rPr>
              <w:t xml:space="preserve">4. Информация о соблюдении показателей качества и надежности регулируемых услуг по итогам 1 полугодия 2022 года </w:t>
            </w:r>
          </w:p>
        </w:tc>
      </w:tr>
      <w:tr w:rsidR="00F9008D" w:rsidRPr="00F9638A" w:rsidTr="001B30ED">
        <w:trPr>
          <w:trHeight w:val="300"/>
        </w:trPr>
        <w:tc>
          <w:tcPr>
            <w:tcW w:w="92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08D" w:rsidRPr="00F9638A" w:rsidRDefault="00F9008D" w:rsidP="001B30ED">
            <w:pPr>
              <w:jc w:val="center"/>
              <w:rPr>
                <w:b/>
                <w:bCs/>
                <w:color w:val="1E1E1E"/>
                <w:sz w:val="28"/>
                <w:szCs w:val="28"/>
              </w:rPr>
            </w:pPr>
          </w:p>
        </w:tc>
      </w:tr>
      <w:tr w:rsidR="00F9008D" w:rsidRPr="00F9638A" w:rsidTr="001B30ED">
        <w:trPr>
          <w:trHeight w:val="153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08D" w:rsidRPr="00F9638A" w:rsidRDefault="00F9008D" w:rsidP="001B30E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9638A">
              <w:rPr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08D" w:rsidRPr="00F9638A" w:rsidRDefault="00F9008D" w:rsidP="001B30E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9638A">
              <w:rPr>
                <w:bCs/>
                <w:color w:val="000000"/>
                <w:sz w:val="20"/>
                <w:szCs w:val="20"/>
              </w:rPr>
              <w:t>Показатель качества и надежности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08D" w:rsidRPr="00F9638A" w:rsidRDefault="00F9008D" w:rsidP="001B30E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9638A">
              <w:rPr>
                <w:bCs/>
                <w:color w:val="000000"/>
                <w:sz w:val="20"/>
                <w:szCs w:val="20"/>
              </w:rPr>
              <w:t>Факт года (полугодия), предшествующего отчетному периоду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08D" w:rsidRPr="00F9638A" w:rsidRDefault="00F9008D" w:rsidP="001B30E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9638A">
              <w:rPr>
                <w:bCs/>
                <w:color w:val="000000"/>
                <w:sz w:val="20"/>
                <w:szCs w:val="20"/>
              </w:rPr>
              <w:t>План (на 2020 год)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08D" w:rsidRPr="00F9638A" w:rsidRDefault="00F9008D" w:rsidP="001B30E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9638A">
              <w:rPr>
                <w:bCs/>
                <w:color w:val="000000"/>
                <w:sz w:val="20"/>
                <w:szCs w:val="20"/>
              </w:rPr>
              <w:t>Факт текущего года (полугодия)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08D" w:rsidRPr="00F9638A" w:rsidRDefault="00F9008D" w:rsidP="001B30E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9638A">
              <w:rPr>
                <w:bCs/>
                <w:color w:val="000000"/>
                <w:sz w:val="20"/>
                <w:szCs w:val="20"/>
              </w:rPr>
              <w:t>Оценка соблюдения показателей надежности и качества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08D" w:rsidRPr="00F9638A" w:rsidRDefault="00F9008D" w:rsidP="001B30E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9638A">
              <w:rPr>
                <w:bCs/>
                <w:color w:val="000000"/>
                <w:sz w:val="20"/>
                <w:szCs w:val="20"/>
              </w:rPr>
              <w:t>Причины (обоснование) несоблюдения показателей надежности и качества</w:t>
            </w:r>
          </w:p>
        </w:tc>
      </w:tr>
      <w:tr w:rsidR="00F9008D" w:rsidRPr="00F9638A" w:rsidTr="001B30ED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08D" w:rsidRPr="00F9638A" w:rsidRDefault="00F9008D" w:rsidP="001B30E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9638A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08D" w:rsidRPr="00F9638A" w:rsidRDefault="00F9008D" w:rsidP="001B30E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9638A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08D" w:rsidRPr="00F9638A" w:rsidRDefault="00F9008D" w:rsidP="001B30E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9638A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08D" w:rsidRPr="00F9638A" w:rsidRDefault="00F9008D" w:rsidP="001B30E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9638A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08D" w:rsidRPr="00F9638A" w:rsidRDefault="00F9008D" w:rsidP="001B30E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9638A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08D" w:rsidRPr="00F9638A" w:rsidRDefault="00F9008D" w:rsidP="001B30E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9638A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08D" w:rsidRPr="00F9638A" w:rsidRDefault="00F9008D" w:rsidP="001B30E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9638A">
              <w:rPr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F9008D" w:rsidRPr="00F9638A" w:rsidTr="001B30ED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008D" w:rsidRPr="00F9638A" w:rsidRDefault="00F9008D" w:rsidP="001B30E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9638A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008D" w:rsidRPr="00F9638A" w:rsidRDefault="00F9008D" w:rsidP="001B30E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9638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008D" w:rsidRPr="00F9638A" w:rsidRDefault="00F9008D" w:rsidP="001B30E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9638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008D" w:rsidRPr="00F9638A" w:rsidRDefault="00F9008D" w:rsidP="001B30E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9638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008D" w:rsidRPr="00F9638A" w:rsidRDefault="00F9008D" w:rsidP="001B30E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9638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008D" w:rsidRPr="00F9638A" w:rsidRDefault="00F9008D" w:rsidP="001B30E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9638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008D" w:rsidRPr="00F9638A" w:rsidRDefault="00F9008D" w:rsidP="001B30E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9638A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</w:tbl>
    <w:p w:rsidR="00F9008D" w:rsidRPr="00F9638A" w:rsidRDefault="00F9008D" w:rsidP="00F9008D">
      <w:pPr>
        <w:pStyle w:val="a5"/>
        <w:jc w:val="both"/>
        <w:rPr>
          <w:b/>
        </w:rPr>
      </w:pPr>
    </w:p>
    <w:p w:rsidR="00F9008D" w:rsidRPr="00454676" w:rsidRDefault="00F9008D" w:rsidP="00F9008D">
      <w:pPr>
        <w:pStyle w:val="a5"/>
        <w:ind w:left="0" w:firstLine="567"/>
        <w:jc w:val="both"/>
        <w:rPr>
          <w:sz w:val="28"/>
          <w:szCs w:val="28"/>
        </w:rPr>
      </w:pPr>
      <w:r w:rsidRPr="00F9638A">
        <w:rPr>
          <w:sz w:val="28"/>
          <w:szCs w:val="28"/>
        </w:rPr>
        <w:t xml:space="preserve">Нареканий к качеству предоставляемых регулируемых услуг от Потребителей не поступало. Забор воды производится непосредственно самими (первичными) </w:t>
      </w:r>
      <w:proofErr w:type="spellStart"/>
      <w:r w:rsidRPr="00F9638A">
        <w:rPr>
          <w:sz w:val="28"/>
          <w:szCs w:val="28"/>
        </w:rPr>
        <w:t>водопотребителями</w:t>
      </w:r>
      <w:proofErr w:type="spellEnd"/>
      <w:r w:rsidRPr="00F9638A">
        <w:rPr>
          <w:sz w:val="28"/>
          <w:szCs w:val="28"/>
        </w:rPr>
        <w:t xml:space="preserve"> и используется на различные нужды (питьевые, промышленные, </w:t>
      </w:r>
      <w:proofErr w:type="spellStart"/>
      <w:r w:rsidRPr="00F9638A">
        <w:rPr>
          <w:sz w:val="28"/>
          <w:szCs w:val="28"/>
        </w:rPr>
        <w:t>рыбохозяйственные</w:t>
      </w:r>
      <w:proofErr w:type="spellEnd"/>
      <w:r w:rsidRPr="00F9638A">
        <w:rPr>
          <w:sz w:val="28"/>
          <w:szCs w:val="28"/>
        </w:rPr>
        <w:t>).</w:t>
      </w:r>
      <w:r w:rsidRPr="00454676">
        <w:rPr>
          <w:sz w:val="28"/>
          <w:szCs w:val="28"/>
        </w:rPr>
        <w:t xml:space="preserve"> </w:t>
      </w:r>
    </w:p>
    <w:p w:rsidR="00F9008D" w:rsidRDefault="00F9008D" w:rsidP="00F9008D">
      <w:pPr>
        <w:jc w:val="both"/>
        <w:rPr>
          <w:b/>
          <w:sz w:val="28"/>
          <w:szCs w:val="28"/>
        </w:rPr>
      </w:pPr>
    </w:p>
    <w:p w:rsidR="00F9008D" w:rsidRPr="00F9638A" w:rsidRDefault="00F9008D" w:rsidP="00F9008D">
      <w:pPr>
        <w:jc w:val="both"/>
        <w:rPr>
          <w:color w:val="000000"/>
          <w:sz w:val="28"/>
        </w:rPr>
      </w:pPr>
      <w:r w:rsidRPr="00F9638A">
        <w:rPr>
          <w:b/>
          <w:sz w:val="28"/>
          <w:szCs w:val="28"/>
        </w:rPr>
        <w:t>ПРИМЕЧАНИЕ</w:t>
      </w:r>
      <w:r w:rsidRPr="00F9638A">
        <w:rPr>
          <w:sz w:val="28"/>
          <w:szCs w:val="28"/>
        </w:rPr>
        <w:t>: На основании пункта 367 главы 13 «</w:t>
      </w:r>
      <w:r w:rsidRPr="00F9638A">
        <w:rPr>
          <w:color w:val="000000"/>
          <w:sz w:val="28"/>
          <w:szCs w:val="28"/>
        </w:rPr>
        <w:t xml:space="preserve">Правил осуществления деятельности субъектами естественных монополий», утвержденных Приказом Министра национальной экономики Республики Казахстан от 13 августа 2019 </w:t>
      </w:r>
      <w:r w:rsidRPr="00F9638A">
        <w:rPr>
          <w:color w:val="000000"/>
          <w:sz w:val="28"/>
          <w:szCs w:val="28"/>
        </w:rPr>
        <w:lastRenderedPageBreak/>
        <w:t xml:space="preserve">года № 73, порядок утверждения </w:t>
      </w:r>
      <w:r w:rsidRPr="00F9638A">
        <w:rPr>
          <w:color w:val="000000"/>
          <w:sz w:val="28"/>
        </w:rPr>
        <w:t xml:space="preserve">показателей качества и надежности регулируемых услуг </w:t>
      </w:r>
      <w:r w:rsidRPr="00F9638A">
        <w:rPr>
          <w:color w:val="000000"/>
          <w:sz w:val="28"/>
          <w:szCs w:val="28"/>
        </w:rPr>
        <w:t xml:space="preserve">утверждаются уполномоченным органом </w:t>
      </w:r>
      <w:r w:rsidRPr="00F9638A">
        <w:rPr>
          <w:color w:val="000000"/>
          <w:sz w:val="28"/>
        </w:rPr>
        <w:t>при применении стимулирующего метода тарифного регулирования.</w:t>
      </w:r>
    </w:p>
    <w:p w:rsidR="00F9008D" w:rsidRPr="00A205A1" w:rsidRDefault="00F9008D" w:rsidP="00F9008D">
      <w:pPr>
        <w:ind w:firstLine="851"/>
        <w:jc w:val="both"/>
        <w:rPr>
          <w:sz w:val="28"/>
          <w:szCs w:val="28"/>
        </w:rPr>
      </w:pPr>
      <w:r w:rsidRPr="00F9638A">
        <w:rPr>
          <w:color w:val="000000"/>
          <w:sz w:val="28"/>
          <w:szCs w:val="28"/>
        </w:rPr>
        <w:t>В связи с тем, что тариф не был утвержден по стимулирующему методу вышеуказанная таблица не заполняется.</w:t>
      </w:r>
    </w:p>
    <w:p w:rsidR="00F9008D" w:rsidRDefault="00F9008D" w:rsidP="00F9008D">
      <w:pPr>
        <w:jc w:val="both"/>
        <w:rPr>
          <w:b/>
          <w:sz w:val="28"/>
          <w:szCs w:val="28"/>
        </w:rPr>
      </w:pPr>
    </w:p>
    <w:p w:rsidR="00F9008D" w:rsidRDefault="00F9008D" w:rsidP="00F9008D">
      <w:pPr>
        <w:pStyle w:val="a5"/>
        <w:jc w:val="both"/>
        <w:rPr>
          <w:b/>
        </w:rPr>
      </w:pPr>
    </w:p>
    <w:tbl>
      <w:tblPr>
        <w:tblW w:w="9405" w:type="dxa"/>
        <w:tblInd w:w="108" w:type="dxa"/>
        <w:tblLook w:val="04A0" w:firstRow="1" w:lastRow="0" w:firstColumn="1" w:lastColumn="0" w:noHBand="0" w:noVBand="1"/>
      </w:tblPr>
      <w:tblGrid>
        <w:gridCol w:w="503"/>
        <w:gridCol w:w="1623"/>
        <w:gridCol w:w="1887"/>
        <w:gridCol w:w="949"/>
        <w:gridCol w:w="1293"/>
        <w:gridCol w:w="1623"/>
        <w:gridCol w:w="1527"/>
      </w:tblGrid>
      <w:tr w:rsidR="00F9008D" w:rsidRPr="00F9638A" w:rsidTr="001B30ED">
        <w:trPr>
          <w:trHeight w:val="840"/>
        </w:trPr>
        <w:tc>
          <w:tcPr>
            <w:tcW w:w="94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08D" w:rsidRPr="00F9638A" w:rsidRDefault="00F9008D" w:rsidP="001B30ED">
            <w:pPr>
              <w:jc w:val="both"/>
              <w:rPr>
                <w:b/>
                <w:bCs/>
                <w:color w:val="1E1E1E"/>
                <w:sz w:val="28"/>
                <w:szCs w:val="28"/>
              </w:rPr>
            </w:pPr>
            <w:r w:rsidRPr="00F9638A">
              <w:rPr>
                <w:b/>
                <w:bCs/>
                <w:color w:val="1E1E1E"/>
                <w:sz w:val="28"/>
                <w:szCs w:val="28"/>
              </w:rPr>
              <w:t xml:space="preserve">5. Информация о достижении показателей эффективности деятельности субъектов естественных монополий по итогам 1 полугодия 2022 года </w:t>
            </w:r>
          </w:p>
        </w:tc>
      </w:tr>
      <w:tr w:rsidR="00F9008D" w:rsidRPr="00F9638A" w:rsidTr="001B30ED">
        <w:trPr>
          <w:trHeight w:val="300"/>
        </w:trPr>
        <w:tc>
          <w:tcPr>
            <w:tcW w:w="94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08D" w:rsidRPr="00F9638A" w:rsidRDefault="00F9008D" w:rsidP="001B30ED">
            <w:pPr>
              <w:jc w:val="center"/>
              <w:rPr>
                <w:b/>
                <w:bCs/>
                <w:color w:val="1E1E1E"/>
                <w:sz w:val="28"/>
                <w:szCs w:val="28"/>
              </w:rPr>
            </w:pPr>
          </w:p>
        </w:tc>
      </w:tr>
      <w:tr w:rsidR="00F9008D" w:rsidRPr="00F9638A" w:rsidTr="001B30ED">
        <w:trPr>
          <w:trHeight w:val="127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08D" w:rsidRPr="00F9638A" w:rsidRDefault="00F9008D" w:rsidP="001B30E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9638A">
              <w:rPr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08D" w:rsidRPr="00F9638A" w:rsidRDefault="00F9008D" w:rsidP="001B30E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9638A">
              <w:rPr>
                <w:bCs/>
                <w:color w:val="000000"/>
                <w:sz w:val="20"/>
                <w:szCs w:val="20"/>
              </w:rPr>
              <w:t>Показатель эффективности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08D" w:rsidRPr="00F9638A" w:rsidRDefault="00F9008D" w:rsidP="001B30E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9638A">
              <w:rPr>
                <w:bCs/>
                <w:color w:val="000000"/>
                <w:sz w:val="20"/>
                <w:szCs w:val="20"/>
              </w:rPr>
              <w:t>Факт года (полугодия), предшествующего отчетному периоду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08D" w:rsidRPr="00F9638A" w:rsidRDefault="00F9008D" w:rsidP="001B30E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9638A">
              <w:rPr>
                <w:bCs/>
                <w:color w:val="000000"/>
                <w:sz w:val="20"/>
                <w:szCs w:val="20"/>
              </w:rPr>
              <w:t>План (на __ год)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08D" w:rsidRPr="00F9638A" w:rsidRDefault="00F9008D" w:rsidP="001B30E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9638A">
              <w:rPr>
                <w:bCs/>
                <w:color w:val="000000"/>
                <w:sz w:val="20"/>
                <w:szCs w:val="20"/>
              </w:rPr>
              <w:t>Факт текущего года (полугодия)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08D" w:rsidRPr="00F9638A" w:rsidRDefault="00F9008D" w:rsidP="001B30E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9638A">
              <w:rPr>
                <w:bCs/>
                <w:color w:val="000000"/>
                <w:sz w:val="20"/>
                <w:szCs w:val="20"/>
              </w:rPr>
              <w:t>Оценка достижения показателей эффективности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08D" w:rsidRPr="00F9638A" w:rsidRDefault="00F9008D" w:rsidP="001B30E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9638A">
              <w:rPr>
                <w:bCs/>
                <w:color w:val="000000"/>
                <w:sz w:val="20"/>
                <w:szCs w:val="20"/>
              </w:rPr>
              <w:t xml:space="preserve">Причины (обоснование) </w:t>
            </w:r>
            <w:proofErr w:type="spellStart"/>
            <w:r w:rsidRPr="00F9638A">
              <w:rPr>
                <w:bCs/>
                <w:color w:val="000000"/>
                <w:sz w:val="20"/>
                <w:szCs w:val="20"/>
              </w:rPr>
              <w:t>недостижения</w:t>
            </w:r>
            <w:proofErr w:type="spellEnd"/>
            <w:r w:rsidRPr="00F9638A">
              <w:rPr>
                <w:bCs/>
                <w:color w:val="000000"/>
                <w:sz w:val="20"/>
                <w:szCs w:val="20"/>
              </w:rPr>
              <w:t xml:space="preserve"> показателей эффективности</w:t>
            </w:r>
          </w:p>
        </w:tc>
      </w:tr>
      <w:tr w:rsidR="00F9008D" w:rsidRPr="00F9638A" w:rsidTr="001B30ED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08D" w:rsidRPr="00F9638A" w:rsidRDefault="00F9008D" w:rsidP="001B30E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9638A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08D" w:rsidRPr="00F9638A" w:rsidRDefault="00F9008D" w:rsidP="001B30E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9638A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08D" w:rsidRPr="00F9638A" w:rsidRDefault="00F9008D" w:rsidP="001B30E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9638A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08D" w:rsidRPr="00F9638A" w:rsidRDefault="00F9008D" w:rsidP="001B30E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9638A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08D" w:rsidRPr="00F9638A" w:rsidRDefault="00F9008D" w:rsidP="001B30E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9638A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08D" w:rsidRPr="00F9638A" w:rsidRDefault="00F9008D" w:rsidP="001B30E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9638A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08D" w:rsidRPr="00F9638A" w:rsidRDefault="00F9008D" w:rsidP="001B30E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9638A">
              <w:rPr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F9008D" w:rsidRPr="00F9638A" w:rsidTr="001B30ED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08D" w:rsidRPr="00F9638A" w:rsidRDefault="00F9008D" w:rsidP="001B30ED">
            <w:pPr>
              <w:jc w:val="center"/>
              <w:rPr>
                <w:color w:val="000000"/>
                <w:sz w:val="20"/>
                <w:szCs w:val="20"/>
              </w:rPr>
            </w:pPr>
            <w:r w:rsidRPr="00F9638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008D" w:rsidRPr="00F9638A" w:rsidRDefault="00F9008D" w:rsidP="001B30ED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638A">
              <w:rPr>
                <w:rFonts w:ascii="Courier New" w:hAnsi="Courier New" w:cs="Courier New"/>
                <w:color w:val="000000"/>
                <w:sz w:val="20"/>
                <w:szCs w:val="20"/>
              </w:rPr>
              <w:t>0 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008D" w:rsidRPr="00F9638A" w:rsidRDefault="00F9008D" w:rsidP="001B30ED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638A">
              <w:rPr>
                <w:rFonts w:ascii="Courier New" w:hAnsi="Courier New" w:cs="Courier New"/>
                <w:color w:val="000000"/>
                <w:sz w:val="20"/>
                <w:szCs w:val="20"/>
              </w:rPr>
              <w:t>0 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008D" w:rsidRPr="00F9638A" w:rsidRDefault="00F9008D" w:rsidP="001B30ED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638A">
              <w:rPr>
                <w:rFonts w:ascii="Courier New" w:hAnsi="Courier New" w:cs="Courier New"/>
                <w:color w:val="000000"/>
                <w:sz w:val="20"/>
                <w:szCs w:val="20"/>
              </w:rPr>
              <w:t>0 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008D" w:rsidRPr="00F9638A" w:rsidRDefault="00F9008D" w:rsidP="001B30ED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638A">
              <w:rPr>
                <w:rFonts w:ascii="Courier New" w:hAnsi="Courier New" w:cs="Courier New"/>
                <w:color w:val="000000"/>
                <w:sz w:val="20"/>
                <w:szCs w:val="20"/>
              </w:rPr>
              <w:t>0 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008D" w:rsidRPr="00F9638A" w:rsidRDefault="00F9008D" w:rsidP="001B30ED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638A">
              <w:rPr>
                <w:rFonts w:ascii="Courier New" w:hAnsi="Courier New" w:cs="Courier New"/>
                <w:color w:val="000000"/>
                <w:sz w:val="20"/>
                <w:szCs w:val="20"/>
              </w:rPr>
              <w:t>0 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008D" w:rsidRPr="00F9638A" w:rsidRDefault="00F9008D" w:rsidP="001B30ED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638A">
              <w:rPr>
                <w:rFonts w:ascii="Courier New" w:hAnsi="Courier New" w:cs="Courier New"/>
                <w:color w:val="000000"/>
                <w:sz w:val="20"/>
                <w:szCs w:val="20"/>
              </w:rPr>
              <w:t> 0</w:t>
            </w:r>
          </w:p>
        </w:tc>
      </w:tr>
    </w:tbl>
    <w:p w:rsidR="00F9008D" w:rsidRPr="00F9638A" w:rsidRDefault="00F9008D" w:rsidP="00F9008D">
      <w:pPr>
        <w:ind w:left="360"/>
        <w:jc w:val="both"/>
        <w:rPr>
          <w:b/>
          <w:sz w:val="28"/>
          <w:szCs w:val="28"/>
        </w:rPr>
      </w:pPr>
    </w:p>
    <w:p w:rsidR="00F9008D" w:rsidRPr="00F9638A" w:rsidRDefault="00F9008D" w:rsidP="00F9008D">
      <w:pPr>
        <w:jc w:val="both"/>
        <w:rPr>
          <w:color w:val="000000"/>
          <w:sz w:val="28"/>
          <w:szCs w:val="28"/>
        </w:rPr>
      </w:pPr>
      <w:r w:rsidRPr="00F9638A">
        <w:rPr>
          <w:b/>
          <w:sz w:val="28"/>
          <w:szCs w:val="28"/>
        </w:rPr>
        <w:t>ПРИМЕЧАНИЕ</w:t>
      </w:r>
      <w:r w:rsidRPr="00F9638A">
        <w:rPr>
          <w:sz w:val="28"/>
          <w:szCs w:val="28"/>
        </w:rPr>
        <w:t>: На основании пункта 323 главы 10 «</w:t>
      </w:r>
      <w:r w:rsidRPr="00F9638A">
        <w:rPr>
          <w:color w:val="000000"/>
          <w:sz w:val="28"/>
          <w:szCs w:val="28"/>
        </w:rPr>
        <w:t>Правил осуществления деятельности субъектами естественных монополий», утвержденных Приказом Министра национальной экономики Республики Казахстан от 13 августа 2019 года № 73, показателей эффективности деятельности субъектов естественных монополий, утверждаются уполномоченным органом при утверждении тарифов с применением стимулирующего метода тарифного регулирования.</w:t>
      </w:r>
    </w:p>
    <w:p w:rsidR="00F9008D" w:rsidRPr="00A205A1" w:rsidRDefault="00F9008D" w:rsidP="00F9008D">
      <w:pPr>
        <w:ind w:firstLine="709"/>
        <w:jc w:val="both"/>
        <w:rPr>
          <w:sz w:val="28"/>
          <w:szCs w:val="28"/>
        </w:rPr>
      </w:pPr>
      <w:r w:rsidRPr="00F9638A">
        <w:rPr>
          <w:color w:val="000000"/>
          <w:sz w:val="28"/>
          <w:szCs w:val="28"/>
        </w:rPr>
        <w:t>В связи с тем, что тариф по регулированию поверхностного стока при помощи подпорных гидротехнических сооружений не был утвержден по стимулирующему методу вышеуказанная таблица не заполняется.</w:t>
      </w:r>
    </w:p>
    <w:p w:rsidR="00F9008D" w:rsidRDefault="00F9008D" w:rsidP="00F9008D">
      <w:pPr>
        <w:ind w:left="360"/>
        <w:jc w:val="both"/>
        <w:rPr>
          <w:b/>
          <w:sz w:val="28"/>
          <w:szCs w:val="28"/>
        </w:rPr>
      </w:pPr>
    </w:p>
    <w:p w:rsidR="00F9008D" w:rsidRDefault="00F9008D" w:rsidP="00F9008D">
      <w:pPr>
        <w:ind w:left="360"/>
        <w:jc w:val="both"/>
        <w:rPr>
          <w:b/>
          <w:sz w:val="28"/>
          <w:szCs w:val="28"/>
        </w:rPr>
      </w:pPr>
    </w:p>
    <w:p w:rsidR="00F9008D" w:rsidRPr="00B50084" w:rsidRDefault="00F9008D" w:rsidP="00F9008D">
      <w:pPr>
        <w:jc w:val="both"/>
        <w:rPr>
          <w:b/>
          <w:sz w:val="28"/>
          <w:szCs w:val="28"/>
        </w:rPr>
      </w:pPr>
      <w:r w:rsidRPr="00B50084">
        <w:rPr>
          <w:b/>
          <w:sz w:val="28"/>
          <w:szCs w:val="28"/>
        </w:rPr>
        <w:t xml:space="preserve">6) Об основных финансово-экономических показателях деятельности субъекта естественной монополии за </w:t>
      </w:r>
      <w:r>
        <w:rPr>
          <w:b/>
          <w:sz w:val="28"/>
          <w:szCs w:val="28"/>
        </w:rPr>
        <w:t xml:space="preserve">1 полугодие </w:t>
      </w:r>
      <w:r w:rsidRPr="00B50084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2</w:t>
      </w:r>
      <w:r w:rsidRPr="00B50084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</w:p>
    <w:p w:rsidR="00F9008D" w:rsidRPr="00B50084" w:rsidRDefault="00F9008D" w:rsidP="00F9008D">
      <w:pPr>
        <w:pStyle w:val="a7"/>
        <w:spacing w:after="0"/>
        <w:ind w:right="-6" w:firstLine="567"/>
        <w:jc w:val="both"/>
        <w:rPr>
          <w:sz w:val="28"/>
          <w:szCs w:val="28"/>
        </w:rPr>
      </w:pPr>
      <w:r w:rsidRPr="00B50084">
        <w:rPr>
          <w:sz w:val="28"/>
          <w:szCs w:val="28"/>
        </w:rPr>
        <w:t>В результате финансово-хозяйственной деятельности за</w:t>
      </w:r>
      <w:r>
        <w:rPr>
          <w:sz w:val="28"/>
          <w:szCs w:val="28"/>
        </w:rPr>
        <w:t xml:space="preserve"> 1 полугодие </w:t>
      </w:r>
      <w:r w:rsidRPr="00B50084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B50084">
        <w:rPr>
          <w:sz w:val="28"/>
          <w:szCs w:val="28"/>
        </w:rPr>
        <w:t xml:space="preserve"> год фактические доходы от реализации работ и услуг составили </w:t>
      </w:r>
      <w:r w:rsidRPr="00647093">
        <w:rPr>
          <w:b/>
          <w:sz w:val="28"/>
          <w:szCs w:val="28"/>
        </w:rPr>
        <w:t>49 793,57</w:t>
      </w:r>
      <w:r w:rsidRPr="00B50084">
        <w:rPr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тыс</w:t>
      </w:r>
      <w:r w:rsidRPr="00B50084">
        <w:rPr>
          <w:b/>
          <w:sz w:val="28"/>
          <w:szCs w:val="28"/>
        </w:rPr>
        <w:t>.тенге</w:t>
      </w:r>
      <w:proofErr w:type="spellEnd"/>
      <w:proofErr w:type="gramEnd"/>
      <w:r w:rsidRPr="00B50084">
        <w:rPr>
          <w:sz w:val="28"/>
          <w:szCs w:val="28"/>
        </w:rPr>
        <w:t xml:space="preserve"> (без </w:t>
      </w:r>
      <w:r>
        <w:rPr>
          <w:sz w:val="28"/>
          <w:szCs w:val="28"/>
        </w:rPr>
        <w:t xml:space="preserve">учета </w:t>
      </w:r>
      <w:r w:rsidRPr="00B50084">
        <w:rPr>
          <w:sz w:val="28"/>
          <w:szCs w:val="28"/>
        </w:rPr>
        <w:t xml:space="preserve">НДС). </w:t>
      </w:r>
    </w:p>
    <w:p w:rsidR="00F9008D" w:rsidRDefault="00F9008D" w:rsidP="00F9008D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Сумма фактических затрат составила </w:t>
      </w:r>
      <w:r w:rsidRPr="0064709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52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329,05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тыс.тенге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F9008D" w:rsidRDefault="00F9008D" w:rsidP="00F9008D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Убыток </w:t>
      </w:r>
      <w:r w:rsidRPr="0064709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(-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2 535,48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тыс.тенге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F9008D" w:rsidRDefault="00F9008D" w:rsidP="00F9008D">
      <w:pPr>
        <w:pStyle w:val="a5"/>
        <w:ind w:left="0" w:firstLine="709"/>
        <w:jc w:val="both"/>
        <w:rPr>
          <w:sz w:val="28"/>
          <w:szCs w:val="28"/>
        </w:rPr>
      </w:pPr>
    </w:p>
    <w:p w:rsidR="00F9008D" w:rsidRPr="00B50084" w:rsidRDefault="00F9008D" w:rsidP="00F9008D">
      <w:pPr>
        <w:pStyle w:val="a5"/>
        <w:ind w:left="0" w:firstLine="709"/>
        <w:jc w:val="both"/>
        <w:rPr>
          <w:sz w:val="28"/>
          <w:szCs w:val="28"/>
        </w:rPr>
      </w:pPr>
    </w:p>
    <w:p w:rsidR="00F9008D" w:rsidRPr="00B50084" w:rsidRDefault="00F9008D" w:rsidP="00F9008D">
      <w:pPr>
        <w:pStyle w:val="a5"/>
        <w:ind w:left="0"/>
        <w:jc w:val="both"/>
        <w:rPr>
          <w:b/>
          <w:sz w:val="28"/>
          <w:szCs w:val="28"/>
        </w:rPr>
      </w:pPr>
      <w:r w:rsidRPr="00F9638A">
        <w:rPr>
          <w:b/>
          <w:sz w:val="28"/>
          <w:szCs w:val="28"/>
        </w:rPr>
        <w:t>7)</w:t>
      </w:r>
      <w:r w:rsidRPr="00B50084">
        <w:rPr>
          <w:sz w:val="28"/>
          <w:szCs w:val="28"/>
        </w:rPr>
        <w:t xml:space="preserve"> </w:t>
      </w:r>
      <w:r w:rsidRPr="00B50084">
        <w:rPr>
          <w:b/>
          <w:sz w:val="28"/>
          <w:szCs w:val="28"/>
        </w:rPr>
        <w:t xml:space="preserve">Об объемах предоставленных регулируемых услуг за </w:t>
      </w:r>
      <w:r>
        <w:rPr>
          <w:b/>
          <w:sz w:val="28"/>
          <w:szCs w:val="28"/>
        </w:rPr>
        <w:t xml:space="preserve">1 полугодие </w:t>
      </w:r>
      <w:r w:rsidRPr="00B50084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2</w:t>
      </w:r>
      <w:r w:rsidRPr="00B50084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  <w:r w:rsidRPr="00B50084">
        <w:rPr>
          <w:b/>
          <w:sz w:val="28"/>
          <w:szCs w:val="28"/>
        </w:rPr>
        <w:t>.</w:t>
      </w:r>
    </w:p>
    <w:p w:rsidR="00F9008D" w:rsidRPr="00093319" w:rsidRDefault="00F9008D" w:rsidP="00F9008D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3319">
        <w:rPr>
          <w:rFonts w:ascii="Times New Roman" w:hAnsi="Times New Roman" w:cs="Times New Roman"/>
          <w:sz w:val="28"/>
          <w:szCs w:val="28"/>
        </w:rPr>
        <w:t xml:space="preserve">За 1 полугодие 2022 года фактический объем воды составил </w:t>
      </w:r>
      <w:r w:rsidRPr="00093319">
        <w:rPr>
          <w:rFonts w:ascii="Times New Roman" w:hAnsi="Times New Roman" w:cs="Times New Roman"/>
          <w:b/>
          <w:sz w:val="28"/>
          <w:szCs w:val="28"/>
        </w:rPr>
        <w:t>53 772,7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0933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3319">
        <w:rPr>
          <w:rFonts w:ascii="Times New Roman" w:hAnsi="Times New Roman" w:cs="Times New Roman"/>
          <w:sz w:val="28"/>
          <w:szCs w:val="28"/>
        </w:rPr>
        <w:t>тыс.м</w:t>
      </w:r>
      <w:proofErr w:type="gramEnd"/>
      <w:r w:rsidRPr="00093319">
        <w:rPr>
          <w:rFonts w:ascii="Times New Roman" w:hAnsi="Times New Roman" w:cs="Times New Roman"/>
          <w:sz w:val="28"/>
          <w:szCs w:val="28"/>
        </w:rPr>
        <w:t>3, в том числе:</w:t>
      </w:r>
    </w:p>
    <w:p w:rsidR="00F9008D" w:rsidRPr="00233D3A" w:rsidRDefault="00F9008D" w:rsidP="00F9008D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1DB">
        <w:rPr>
          <w:rFonts w:ascii="Times New Roman" w:hAnsi="Times New Roman" w:cs="Times New Roman"/>
          <w:sz w:val="28"/>
          <w:szCs w:val="28"/>
        </w:rPr>
        <w:t xml:space="preserve">- по </w:t>
      </w:r>
      <w:proofErr w:type="spellStart"/>
      <w:r w:rsidRPr="00D731DB">
        <w:rPr>
          <w:rFonts w:ascii="Times New Roman" w:hAnsi="Times New Roman" w:cs="Times New Roman"/>
          <w:sz w:val="28"/>
          <w:szCs w:val="28"/>
        </w:rPr>
        <w:t>Астанинскому</w:t>
      </w:r>
      <w:proofErr w:type="spellEnd"/>
      <w:r w:rsidRPr="00D731DB">
        <w:rPr>
          <w:rFonts w:ascii="Times New Roman" w:hAnsi="Times New Roman" w:cs="Times New Roman"/>
          <w:sz w:val="28"/>
          <w:szCs w:val="28"/>
        </w:rPr>
        <w:t xml:space="preserve"> гидроузлу 44 201,19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1DB">
        <w:rPr>
          <w:rFonts w:ascii="Times New Roman" w:hAnsi="Times New Roman" w:cs="Times New Roman"/>
          <w:sz w:val="28"/>
          <w:szCs w:val="28"/>
        </w:rPr>
        <w:t xml:space="preserve">м3 </w:t>
      </w:r>
      <w:r w:rsidRPr="00233D3A">
        <w:rPr>
          <w:rFonts w:ascii="Times New Roman" w:hAnsi="Times New Roman" w:cs="Times New Roman"/>
          <w:sz w:val="28"/>
          <w:szCs w:val="28"/>
        </w:rPr>
        <w:t xml:space="preserve">(на 324,84 </w:t>
      </w:r>
      <w:proofErr w:type="gramStart"/>
      <w:r w:rsidRPr="00233D3A">
        <w:rPr>
          <w:rFonts w:ascii="Times New Roman" w:hAnsi="Times New Roman" w:cs="Times New Roman"/>
          <w:sz w:val="28"/>
          <w:szCs w:val="28"/>
        </w:rPr>
        <w:t>тыс.м</w:t>
      </w:r>
      <w:proofErr w:type="gramEnd"/>
      <w:r w:rsidRPr="00233D3A">
        <w:rPr>
          <w:rFonts w:ascii="Times New Roman" w:hAnsi="Times New Roman" w:cs="Times New Roman"/>
          <w:sz w:val="28"/>
          <w:szCs w:val="28"/>
        </w:rPr>
        <w:t>3 меньше, чем в 2021</w:t>
      </w:r>
      <w:r>
        <w:rPr>
          <w:rFonts w:ascii="Times New Roman" w:hAnsi="Times New Roman" w:cs="Times New Roman"/>
          <w:sz w:val="28"/>
          <w:szCs w:val="28"/>
        </w:rPr>
        <w:t xml:space="preserve"> году);</w:t>
      </w:r>
    </w:p>
    <w:p w:rsidR="00F9008D" w:rsidRPr="00233D3A" w:rsidRDefault="00F9008D" w:rsidP="00F9008D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1DB">
        <w:rPr>
          <w:rFonts w:ascii="Times New Roman" w:hAnsi="Times New Roman" w:cs="Times New Roman"/>
          <w:sz w:val="28"/>
          <w:szCs w:val="28"/>
        </w:rPr>
        <w:t xml:space="preserve">- по </w:t>
      </w:r>
      <w:proofErr w:type="spellStart"/>
      <w:r w:rsidRPr="00D731DB">
        <w:rPr>
          <w:rFonts w:ascii="Times New Roman" w:hAnsi="Times New Roman" w:cs="Times New Roman"/>
          <w:sz w:val="28"/>
          <w:szCs w:val="28"/>
        </w:rPr>
        <w:t>Селетинскому</w:t>
      </w:r>
      <w:proofErr w:type="spellEnd"/>
      <w:r w:rsidRPr="00D731DB">
        <w:rPr>
          <w:rFonts w:ascii="Times New Roman" w:hAnsi="Times New Roman" w:cs="Times New Roman"/>
          <w:sz w:val="28"/>
          <w:szCs w:val="28"/>
        </w:rPr>
        <w:t xml:space="preserve"> гидроузлу 8 032,12 </w:t>
      </w:r>
      <w:proofErr w:type="gramStart"/>
      <w:r w:rsidRPr="00D731DB">
        <w:rPr>
          <w:rFonts w:ascii="Times New Roman" w:hAnsi="Times New Roman" w:cs="Times New Roman"/>
          <w:sz w:val="28"/>
          <w:szCs w:val="28"/>
        </w:rPr>
        <w:t>тыс.м</w:t>
      </w:r>
      <w:proofErr w:type="gramEnd"/>
      <w:r w:rsidRPr="00D731DB">
        <w:rPr>
          <w:rFonts w:ascii="Times New Roman" w:hAnsi="Times New Roman" w:cs="Times New Roman"/>
          <w:sz w:val="28"/>
          <w:szCs w:val="28"/>
        </w:rPr>
        <w:t xml:space="preserve">3 </w:t>
      </w:r>
      <w:r w:rsidRPr="00233D3A">
        <w:rPr>
          <w:rFonts w:ascii="Times New Roman" w:hAnsi="Times New Roman" w:cs="Times New Roman"/>
          <w:sz w:val="28"/>
          <w:szCs w:val="28"/>
        </w:rPr>
        <w:t>(на 1 663,58 тыс.м3 меньше, чем в 2021 году);</w:t>
      </w:r>
    </w:p>
    <w:p w:rsidR="00F9008D" w:rsidRDefault="00F9008D" w:rsidP="00F9008D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1DB">
        <w:rPr>
          <w:rFonts w:ascii="Times New Roman" w:hAnsi="Times New Roman" w:cs="Times New Roman"/>
          <w:sz w:val="28"/>
          <w:szCs w:val="28"/>
        </w:rPr>
        <w:t xml:space="preserve">- по Преображенскому гидроузлу 1 539,44 </w:t>
      </w:r>
      <w:proofErr w:type="gramStart"/>
      <w:r w:rsidRPr="00D731DB">
        <w:rPr>
          <w:rFonts w:ascii="Times New Roman" w:hAnsi="Times New Roman" w:cs="Times New Roman"/>
          <w:sz w:val="28"/>
          <w:szCs w:val="28"/>
        </w:rPr>
        <w:t>тыс.м</w:t>
      </w:r>
      <w:proofErr w:type="gramEnd"/>
      <w:r w:rsidRPr="00D731DB">
        <w:rPr>
          <w:rFonts w:ascii="Times New Roman" w:hAnsi="Times New Roman" w:cs="Times New Roman"/>
          <w:sz w:val="28"/>
          <w:szCs w:val="28"/>
        </w:rPr>
        <w:t xml:space="preserve">3 </w:t>
      </w:r>
      <w:r w:rsidRPr="00233D3A">
        <w:rPr>
          <w:rFonts w:ascii="Times New Roman" w:hAnsi="Times New Roman" w:cs="Times New Roman"/>
          <w:sz w:val="28"/>
          <w:szCs w:val="28"/>
        </w:rPr>
        <w:t>(на 7,15 тыс.м3 меньше, чем в 2021 году).</w:t>
      </w:r>
    </w:p>
    <w:p w:rsidR="00F9008D" w:rsidRDefault="00F9008D" w:rsidP="00F9008D">
      <w:pPr>
        <w:ind w:firstLine="616"/>
        <w:jc w:val="both"/>
        <w:rPr>
          <w:sz w:val="28"/>
          <w:szCs w:val="28"/>
        </w:rPr>
      </w:pPr>
      <w:r w:rsidRPr="009A7ABD">
        <w:rPr>
          <w:sz w:val="28"/>
          <w:szCs w:val="28"/>
        </w:rPr>
        <w:lastRenderedPageBreak/>
        <w:t>С 1 января 202</w:t>
      </w:r>
      <w:r>
        <w:rPr>
          <w:sz w:val="28"/>
          <w:szCs w:val="28"/>
        </w:rPr>
        <w:t>2</w:t>
      </w:r>
      <w:r w:rsidRPr="009A7ABD">
        <w:rPr>
          <w:sz w:val="28"/>
          <w:szCs w:val="28"/>
        </w:rPr>
        <w:t xml:space="preserve"> года Филиалом были заключены договора на </w:t>
      </w:r>
      <w:r>
        <w:rPr>
          <w:sz w:val="28"/>
          <w:szCs w:val="28"/>
        </w:rPr>
        <w:t xml:space="preserve">оказание услуг по </w:t>
      </w:r>
      <w:r w:rsidRPr="009A7ABD">
        <w:rPr>
          <w:sz w:val="28"/>
          <w:szCs w:val="28"/>
        </w:rPr>
        <w:t>регулирование стока</w:t>
      </w:r>
      <w:r>
        <w:rPr>
          <w:sz w:val="28"/>
          <w:szCs w:val="28"/>
        </w:rPr>
        <w:t>:</w:t>
      </w:r>
    </w:p>
    <w:p w:rsidR="00F9008D" w:rsidRPr="00E36F33" w:rsidRDefault="00F9008D" w:rsidP="00F9008D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A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E36F33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E36F33">
        <w:rPr>
          <w:rFonts w:ascii="Times New Roman" w:hAnsi="Times New Roman" w:cs="Times New Roman"/>
          <w:sz w:val="28"/>
          <w:szCs w:val="28"/>
        </w:rPr>
        <w:t>Астанинскому</w:t>
      </w:r>
      <w:proofErr w:type="spellEnd"/>
      <w:r w:rsidRPr="00E36F33">
        <w:rPr>
          <w:rFonts w:ascii="Times New Roman" w:hAnsi="Times New Roman" w:cs="Times New Roman"/>
          <w:sz w:val="28"/>
          <w:szCs w:val="28"/>
        </w:rPr>
        <w:t xml:space="preserve"> гидроузлу с 2 потребителями на общую сумму 84 434,65 </w:t>
      </w:r>
      <w:proofErr w:type="spellStart"/>
      <w:proofErr w:type="gramStart"/>
      <w:r w:rsidRPr="00E36F33">
        <w:rPr>
          <w:rFonts w:ascii="Times New Roman" w:hAnsi="Times New Roman" w:cs="Times New Roman"/>
          <w:sz w:val="28"/>
          <w:szCs w:val="28"/>
        </w:rPr>
        <w:t>тыс.тенге</w:t>
      </w:r>
      <w:proofErr w:type="spellEnd"/>
      <w:proofErr w:type="gramEnd"/>
      <w:r w:rsidRPr="00E36F33">
        <w:rPr>
          <w:rFonts w:ascii="Times New Roman" w:hAnsi="Times New Roman" w:cs="Times New Roman"/>
          <w:sz w:val="28"/>
          <w:szCs w:val="28"/>
        </w:rPr>
        <w:t>, без НДС;</w:t>
      </w:r>
    </w:p>
    <w:p w:rsidR="00F9008D" w:rsidRPr="00E36F33" w:rsidRDefault="00F9008D" w:rsidP="00F9008D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6F33">
        <w:rPr>
          <w:rFonts w:ascii="Times New Roman" w:hAnsi="Times New Roman" w:cs="Times New Roman"/>
          <w:sz w:val="28"/>
          <w:szCs w:val="28"/>
        </w:rPr>
        <w:t xml:space="preserve">- по </w:t>
      </w:r>
      <w:proofErr w:type="spellStart"/>
      <w:r w:rsidRPr="00E36F33">
        <w:rPr>
          <w:rFonts w:ascii="Times New Roman" w:hAnsi="Times New Roman" w:cs="Times New Roman"/>
          <w:sz w:val="28"/>
          <w:szCs w:val="28"/>
        </w:rPr>
        <w:t>Селетинскому</w:t>
      </w:r>
      <w:proofErr w:type="spellEnd"/>
      <w:r w:rsidRPr="00E36F33">
        <w:rPr>
          <w:rFonts w:ascii="Times New Roman" w:hAnsi="Times New Roman" w:cs="Times New Roman"/>
          <w:sz w:val="28"/>
          <w:szCs w:val="28"/>
        </w:rPr>
        <w:t xml:space="preserve"> гидроузлу с 1 потребителем на общую сумму 16 668,00 </w:t>
      </w:r>
      <w:proofErr w:type="spellStart"/>
      <w:proofErr w:type="gramStart"/>
      <w:r w:rsidRPr="00E36F33">
        <w:rPr>
          <w:rFonts w:ascii="Times New Roman" w:hAnsi="Times New Roman" w:cs="Times New Roman"/>
          <w:sz w:val="28"/>
          <w:szCs w:val="28"/>
        </w:rPr>
        <w:t>тыс.тенге</w:t>
      </w:r>
      <w:proofErr w:type="spellEnd"/>
      <w:proofErr w:type="gramEnd"/>
      <w:r w:rsidRPr="00E36F33">
        <w:rPr>
          <w:rFonts w:ascii="Times New Roman" w:hAnsi="Times New Roman" w:cs="Times New Roman"/>
          <w:sz w:val="28"/>
          <w:szCs w:val="28"/>
        </w:rPr>
        <w:t>, без НДС;</w:t>
      </w:r>
    </w:p>
    <w:p w:rsidR="00F9008D" w:rsidRDefault="00F9008D" w:rsidP="00F9008D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6F33">
        <w:rPr>
          <w:rFonts w:ascii="Times New Roman" w:hAnsi="Times New Roman" w:cs="Times New Roman"/>
          <w:sz w:val="28"/>
          <w:szCs w:val="28"/>
        </w:rPr>
        <w:t xml:space="preserve">- по Преображенскому гидроузлу с 25 потребителями на общую сумму 4 174,25 </w:t>
      </w:r>
      <w:proofErr w:type="spellStart"/>
      <w:proofErr w:type="gramStart"/>
      <w:r w:rsidRPr="00E36F33">
        <w:rPr>
          <w:rFonts w:ascii="Times New Roman" w:hAnsi="Times New Roman" w:cs="Times New Roman"/>
          <w:sz w:val="28"/>
          <w:szCs w:val="28"/>
        </w:rPr>
        <w:t>тыс.тенге</w:t>
      </w:r>
      <w:proofErr w:type="spellEnd"/>
      <w:proofErr w:type="gramEnd"/>
      <w:r w:rsidRPr="00E36F33">
        <w:rPr>
          <w:rFonts w:ascii="Times New Roman" w:hAnsi="Times New Roman" w:cs="Times New Roman"/>
          <w:sz w:val="28"/>
          <w:szCs w:val="28"/>
        </w:rPr>
        <w:t>, без НДС.</w:t>
      </w:r>
    </w:p>
    <w:p w:rsidR="00F9008D" w:rsidRDefault="00F9008D" w:rsidP="00F9008D">
      <w:pPr>
        <w:ind w:firstLine="616"/>
        <w:jc w:val="both"/>
        <w:rPr>
          <w:sz w:val="28"/>
          <w:szCs w:val="28"/>
        </w:rPr>
      </w:pPr>
    </w:p>
    <w:tbl>
      <w:tblPr>
        <w:tblW w:w="9584" w:type="dxa"/>
        <w:tblInd w:w="93" w:type="dxa"/>
        <w:tblLook w:val="04A0" w:firstRow="1" w:lastRow="0" w:firstColumn="1" w:lastColumn="0" w:noHBand="0" w:noVBand="1"/>
      </w:tblPr>
      <w:tblGrid>
        <w:gridCol w:w="9584"/>
      </w:tblGrid>
      <w:tr w:rsidR="00F9008D" w:rsidRPr="00BB0AFD" w:rsidTr="001B30ED">
        <w:trPr>
          <w:trHeight w:val="375"/>
        </w:trPr>
        <w:tc>
          <w:tcPr>
            <w:tcW w:w="9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08D" w:rsidRPr="00BB0AFD" w:rsidRDefault="00F9008D" w:rsidP="001B30ED">
            <w:pPr>
              <w:jc w:val="center"/>
              <w:rPr>
                <w:b/>
                <w:bCs/>
                <w:sz w:val="28"/>
                <w:szCs w:val="28"/>
              </w:rPr>
            </w:pPr>
            <w:r w:rsidRPr="00BB0AFD">
              <w:rPr>
                <w:b/>
                <w:bCs/>
                <w:sz w:val="28"/>
                <w:szCs w:val="28"/>
              </w:rPr>
              <w:t>ИНФОРМАЦИЯ</w:t>
            </w:r>
          </w:p>
        </w:tc>
      </w:tr>
      <w:tr w:rsidR="00F9008D" w:rsidRPr="00BB0AFD" w:rsidTr="001B30ED">
        <w:trPr>
          <w:trHeight w:val="375"/>
        </w:trPr>
        <w:tc>
          <w:tcPr>
            <w:tcW w:w="9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08D" w:rsidRPr="00BB0AFD" w:rsidRDefault="00F9008D" w:rsidP="001B30ED">
            <w:pPr>
              <w:jc w:val="center"/>
              <w:rPr>
                <w:b/>
                <w:bCs/>
                <w:sz w:val="28"/>
                <w:szCs w:val="28"/>
              </w:rPr>
            </w:pPr>
            <w:r w:rsidRPr="00BB0AFD">
              <w:rPr>
                <w:b/>
                <w:bCs/>
                <w:sz w:val="28"/>
                <w:szCs w:val="28"/>
              </w:rPr>
              <w:t>о плановых и фактических объемах предоставляемых регулируемых услуг за 1 полугодие 2022 года</w:t>
            </w:r>
          </w:p>
        </w:tc>
      </w:tr>
      <w:tr w:rsidR="00F9008D" w:rsidRPr="00BB0AFD" w:rsidTr="001B30ED">
        <w:trPr>
          <w:trHeight w:val="375"/>
        </w:trPr>
        <w:tc>
          <w:tcPr>
            <w:tcW w:w="9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08D" w:rsidRPr="00BB0AFD" w:rsidRDefault="00F9008D" w:rsidP="001B30ED">
            <w:pPr>
              <w:jc w:val="center"/>
              <w:rPr>
                <w:b/>
                <w:bCs/>
                <w:sz w:val="18"/>
                <w:szCs w:val="18"/>
              </w:rPr>
            </w:pPr>
          </w:p>
          <w:tbl>
            <w:tblPr>
              <w:tblW w:w="9194" w:type="dxa"/>
              <w:tblLook w:val="04A0" w:firstRow="1" w:lastRow="0" w:firstColumn="1" w:lastColumn="0" w:noHBand="0" w:noVBand="1"/>
            </w:tblPr>
            <w:tblGrid>
              <w:gridCol w:w="583"/>
              <w:gridCol w:w="2193"/>
              <w:gridCol w:w="1134"/>
              <w:gridCol w:w="992"/>
              <w:gridCol w:w="993"/>
              <w:gridCol w:w="1275"/>
              <w:gridCol w:w="1031"/>
              <w:gridCol w:w="993"/>
            </w:tblGrid>
            <w:tr w:rsidR="00F9008D" w:rsidRPr="00BB0AFD" w:rsidTr="001B30ED">
              <w:trPr>
                <w:trHeight w:val="901"/>
              </w:trPr>
              <w:tc>
                <w:tcPr>
                  <w:tcW w:w="5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008D" w:rsidRPr="00BB0AFD" w:rsidRDefault="00F9008D" w:rsidP="001B30ED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B0AFD">
                    <w:rPr>
                      <w:b/>
                      <w:bCs/>
                      <w:color w:val="000000"/>
                      <w:sz w:val="18"/>
                      <w:szCs w:val="18"/>
                    </w:rPr>
                    <w:t>№№</w:t>
                  </w:r>
                </w:p>
              </w:tc>
              <w:tc>
                <w:tcPr>
                  <w:tcW w:w="21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008D" w:rsidRPr="00BB0AFD" w:rsidRDefault="00F9008D" w:rsidP="001B30ED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B0AFD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Наименование </w:t>
                  </w:r>
                  <w:proofErr w:type="spellStart"/>
                  <w:r w:rsidRPr="00BB0AFD">
                    <w:rPr>
                      <w:b/>
                      <w:bCs/>
                      <w:color w:val="000000"/>
                      <w:sz w:val="18"/>
                      <w:szCs w:val="18"/>
                    </w:rPr>
                    <w:t>водопотребителей</w:t>
                  </w:r>
                  <w:proofErr w:type="spellEnd"/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008D" w:rsidRPr="0015450A" w:rsidRDefault="00F9008D" w:rsidP="001B30ED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B0AFD">
                    <w:rPr>
                      <w:b/>
                      <w:bCs/>
                      <w:color w:val="000000"/>
                      <w:sz w:val="18"/>
                      <w:szCs w:val="18"/>
                    </w:rPr>
                    <w:t>Плани</w:t>
                  </w: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руемый объем реализации</w:t>
                  </w:r>
                </w:p>
                <w:p w:rsidR="00F9008D" w:rsidRPr="00BB0AFD" w:rsidRDefault="00F9008D" w:rsidP="001B30ED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на  2022</w:t>
                  </w:r>
                  <w:r w:rsidRPr="00BB0AFD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год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008D" w:rsidRPr="00BB0AFD" w:rsidRDefault="00F9008D" w:rsidP="001B30ED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B0AFD">
                    <w:rPr>
                      <w:b/>
                      <w:bCs/>
                      <w:color w:val="000000"/>
                      <w:sz w:val="18"/>
                      <w:szCs w:val="18"/>
                    </w:rPr>
                    <w:t>Фактические объемы реализации за 202</w:t>
                  </w: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  <w:r w:rsidRPr="00BB0AFD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год</w:t>
                  </w:r>
                </w:p>
              </w:tc>
              <w:tc>
                <w:tcPr>
                  <w:tcW w:w="20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9008D" w:rsidRPr="00BB0AFD" w:rsidRDefault="00F9008D" w:rsidP="001B30ED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B0AFD">
                    <w:rPr>
                      <w:b/>
                      <w:bCs/>
                      <w:color w:val="000000"/>
                      <w:sz w:val="18"/>
                      <w:szCs w:val="18"/>
                    </w:rPr>
                    <w:t>Отклонение факта от плана</w:t>
                  </w:r>
                </w:p>
              </w:tc>
            </w:tr>
            <w:tr w:rsidR="00F9008D" w:rsidRPr="00BB0AFD" w:rsidTr="001B30ED">
              <w:trPr>
                <w:trHeight w:val="568"/>
              </w:trPr>
              <w:tc>
                <w:tcPr>
                  <w:tcW w:w="5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008D" w:rsidRPr="00BB0AFD" w:rsidRDefault="00F9008D" w:rsidP="001B30ED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008D" w:rsidRPr="00BB0AFD" w:rsidRDefault="00F9008D" w:rsidP="001B30ED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008D" w:rsidRPr="00BB0AFD" w:rsidRDefault="00F9008D" w:rsidP="001B30ED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B0AFD">
                    <w:rPr>
                      <w:b/>
                      <w:bCs/>
                      <w:color w:val="000000"/>
                      <w:sz w:val="18"/>
                      <w:szCs w:val="18"/>
                    </w:rPr>
                    <w:t>тыс. м3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008D" w:rsidRPr="00BB0AFD" w:rsidRDefault="00F9008D" w:rsidP="001B30ED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B0AFD">
                    <w:rPr>
                      <w:b/>
                      <w:bCs/>
                      <w:color w:val="000000"/>
                      <w:sz w:val="18"/>
                      <w:szCs w:val="18"/>
                    </w:rPr>
                    <w:t>тыс. тенге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008D" w:rsidRPr="00BB0AFD" w:rsidRDefault="00F9008D" w:rsidP="001B30ED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B0AFD">
                    <w:rPr>
                      <w:b/>
                      <w:bCs/>
                      <w:color w:val="000000"/>
                      <w:sz w:val="18"/>
                      <w:szCs w:val="18"/>
                    </w:rPr>
                    <w:t>тыс. м3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008D" w:rsidRPr="00BB0AFD" w:rsidRDefault="00F9008D" w:rsidP="001B30ED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B0AFD">
                    <w:rPr>
                      <w:b/>
                      <w:bCs/>
                      <w:color w:val="000000"/>
                      <w:sz w:val="18"/>
                      <w:szCs w:val="18"/>
                    </w:rPr>
                    <w:t>тыс. тенге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008D" w:rsidRPr="00BB0AFD" w:rsidRDefault="00F9008D" w:rsidP="001B30ED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B0AFD">
                    <w:rPr>
                      <w:b/>
                      <w:bCs/>
                      <w:color w:val="000000"/>
                      <w:sz w:val="18"/>
                      <w:szCs w:val="18"/>
                    </w:rPr>
                    <w:t>тыс. м3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008D" w:rsidRPr="00BB0AFD" w:rsidRDefault="00F9008D" w:rsidP="001B30ED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B0AFD">
                    <w:rPr>
                      <w:b/>
                      <w:bCs/>
                      <w:color w:val="000000"/>
                      <w:sz w:val="18"/>
                      <w:szCs w:val="18"/>
                    </w:rPr>
                    <w:t>тыс. тенге</w:t>
                  </w:r>
                </w:p>
              </w:tc>
            </w:tr>
            <w:tr w:rsidR="00F9008D" w:rsidRPr="00BB0AFD" w:rsidTr="001B30ED">
              <w:trPr>
                <w:trHeight w:val="549"/>
              </w:trPr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008D" w:rsidRPr="00BB0AFD" w:rsidRDefault="00F9008D" w:rsidP="001B30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B0AFD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008D" w:rsidRPr="00BB0AFD" w:rsidRDefault="00F9008D" w:rsidP="001B30E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076B0A">
                    <w:rPr>
                      <w:color w:val="000000" w:themeColor="text1"/>
                      <w:sz w:val="18"/>
                      <w:szCs w:val="18"/>
                    </w:rPr>
                    <w:t xml:space="preserve">ГКП на ПХВ «Астана су </w:t>
                  </w:r>
                  <w:proofErr w:type="spellStart"/>
                  <w:r w:rsidRPr="00076B0A">
                    <w:rPr>
                      <w:color w:val="000000" w:themeColor="text1"/>
                      <w:sz w:val="18"/>
                      <w:szCs w:val="18"/>
                    </w:rPr>
                    <w:t>Арнасы</w:t>
                  </w:r>
                  <w:proofErr w:type="spellEnd"/>
                  <w:r w:rsidRPr="00076B0A">
                    <w:rPr>
                      <w:color w:val="000000" w:themeColor="text1"/>
                      <w:sz w:val="18"/>
                      <w:szCs w:val="18"/>
                    </w:rPr>
                    <w:t>»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008D" w:rsidRPr="00BB0AFD" w:rsidRDefault="00F9008D" w:rsidP="001B30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44 300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008D" w:rsidRPr="00BB0AFD" w:rsidRDefault="00F9008D" w:rsidP="001B30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41 021,8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008D" w:rsidRPr="00BB0AFD" w:rsidRDefault="00F9008D" w:rsidP="001B30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44 107,5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008D" w:rsidRPr="00BB0AFD" w:rsidRDefault="00F9008D" w:rsidP="001B30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40 843,55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008D" w:rsidRPr="00BB0AFD" w:rsidRDefault="00F9008D" w:rsidP="001B30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-192,5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008D" w:rsidRPr="00BB0AFD" w:rsidRDefault="00F9008D" w:rsidP="001B30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-178,25</w:t>
                  </w:r>
                </w:p>
              </w:tc>
            </w:tr>
            <w:tr w:rsidR="00F9008D" w:rsidRPr="00BB0AFD" w:rsidTr="001B30ED">
              <w:trPr>
                <w:trHeight w:val="375"/>
              </w:trPr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008D" w:rsidRPr="00BB0AFD" w:rsidRDefault="00F9008D" w:rsidP="001B30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B0AFD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008D" w:rsidRPr="00BB0AFD" w:rsidRDefault="00F9008D" w:rsidP="001B30ED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Филиал «Ишим» РГП «НГВ»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008D" w:rsidRPr="00BB0AFD" w:rsidRDefault="00F9008D" w:rsidP="001B30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008D" w:rsidRPr="00BB0AFD" w:rsidRDefault="00F9008D" w:rsidP="001B30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76,86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008D" w:rsidRPr="00BB0AFD" w:rsidRDefault="00F9008D" w:rsidP="001B30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93,69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008D" w:rsidRPr="00BB0AFD" w:rsidRDefault="00F9008D" w:rsidP="001B30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86,76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008D" w:rsidRPr="00BB0AFD" w:rsidRDefault="00F9008D" w:rsidP="001B30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10,69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008D" w:rsidRPr="00BB0AFD" w:rsidRDefault="00F9008D" w:rsidP="001B30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9,9</w:t>
                  </w:r>
                </w:p>
              </w:tc>
            </w:tr>
            <w:tr w:rsidR="00F9008D" w:rsidRPr="00BB0AFD" w:rsidTr="001B30ED">
              <w:trPr>
                <w:trHeight w:val="750"/>
              </w:trPr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008D" w:rsidRPr="00BB0AFD" w:rsidRDefault="00F9008D" w:rsidP="001B30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B0AFD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008D" w:rsidRPr="00BB0AFD" w:rsidRDefault="00F9008D" w:rsidP="001B30E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4134D">
                    <w:rPr>
                      <w:color w:val="000000" w:themeColor="text1"/>
                      <w:sz w:val="18"/>
                      <w:szCs w:val="18"/>
                    </w:rPr>
                    <w:t>ГКП на ПХВ «</w:t>
                  </w:r>
                  <w:proofErr w:type="spellStart"/>
                  <w:r w:rsidRPr="00D4134D">
                    <w:rPr>
                      <w:color w:val="000000" w:themeColor="text1"/>
                      <w:sz w:val="18"/>
                      <w:szCs w:val="18"/>
                    </w:rPr>
                    <w:t>Степногорск</w:t>
                  </w:r>
                  <w:proofErr w:type="spellEnd"/>
                  <w:r w:rsidRPr="00D4134D">
                    <w:rPr>
                      <w:color w:val="000000" w:themeColor="text1"/>
                      <w:sz w:val="18"/>
                      <w:szCs w:val="18"/>
                    </w:rPr>
                    <w:t>-Водоканал»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008D" w:rsidRPr="00BB0AFD" w:rsidRDefault="00F9008D" w:rsidP="001B30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8 460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008D" w:rsidRPr="00BB0AFD" w:rsidRDefault="00F9008D" w:rsidP="001B30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7 833,96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008D" w:rsidRPr="00BB0AFD" w:rsidRDefault="00F9008D" w:rsidP="001B30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8 032,12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008D" w:rsidRPr="00BB0AFD" w:rsidRDefault="00F9008D" w:rsidP="001B30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7 437,74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008D" w:rsidRPr="00BB0AFD" w:rsidRDefault="00F9008D" w:rsidP="001B30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-427,88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008D" w:rsidRPr="00BB0AFD" w:rsidRDefault="00F9008D" w:rsidP="001B30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-396,22</w:t>
                  </w:r>
                </w:p>
              </w:tc>
            </w:tr>
            <w:tr w:rsidR="00F9008D" w:rsidRPr="00BB0AFD" w:rsidTr="001B30ED">
              <w:trPr>
                <w:trHeight w:val="375"/>
              </w:trPr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008D" w:rsidRPr="00BB0AFD" w:rsidRDefault="00F9008D" w:rsidP="001B30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B0AFD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008D" w:rsidRPr="00BB0AFD" w:rsidRDefault="00F9008D" w:rsidP="001B30ED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  <w:lang w:val="kk-KZ"/>
                    </w:rPr>
                    <w:t>ТОО «</w:t>
                  </w:r>
                  <w:r w:rsidRPr="00941DED">
                    <w:rPr>
                      <w:color w:val="000000" w:themeColor="text1"/>
                      <w:sz w:val="18"/>
                      <w:szCs w:val="18"/>
                      <w:lang w:val="kk-KZ"/>
                    </w:rPr>
                    <w:t>ВI</w:t>
                  </w:r>
                  <w:r>
                    <w:rPr>
                      <w:color w:val="000000" w:themeColor="text1"/>
                      <w:sz w:val="18"/>
                      <w:szCs w:val="18"/>
                      <w:lang w:val="kk-KZ"/>
                    </w:rPr>
                    <w:t xml:space="preserve"> </w:t>
                  </w:r>
                  <w:r w:rsidRPr="00941DED">
                    <w:rPr>
                      <w:color w:val="000000" w:themeColor="text1"/>
                      <w:sz w:val="18"/>
                      <w:szCs w:val="18"/>
                      <w:lang w:val="kk-KZ"/>
                    </w:rPr>
                    <w:t xml:space="preserve"> Clients Service 7</w:t>
                  </w:r>
                  <w:r>
                    <w:rPr>
                      <w:color w:val="000000" w:themeColor="text1"/>
                      <w:sz w:val="18"/>
                      <w:szCs w:val="18"/>
                      <w:lang w:val="kk-KZ"/>
                    </w:rPr>
                    <w:t>»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008D" w:rsidRPr="00BB0AFD" w:rsidRDefault="00F9008D" w:rsidP="001B30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008D" w:rsidRPr="00396416" w:rsidRDefault="00F9008D" w:rsidP="001B30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  <w:lang w:val="en-US"/>
                    </w:rPr>
                    <w:t>166</w:t>
                  </w:r>
                  <w:r>
                    <w:rPr>
                      <w:color w:val="000000"/>
                      <w:sz w:val="18"/>
                      <w:szCs w:val="18"/>
                    </w:rPr>
                    <w:t>,68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008D" w:rsidRPr="00BB0AFD" w:rsidRDefault="00F9008D" w:rsidP="001B30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27,68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008D" w:rsidRPr="00BB0AFD" w:rsidRDefault="00F9008D" w:rsidP="001B30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25,63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008D" w:rsidRPr="00BB0AFD" w:rsidRDefault="00F9008D" w:rsidP="001B30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-152,32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008D" w:rsidRPr="00BB0AFD" w:rsidRDefault="00F9008D" w:rsidP="001B30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-141,05</w:t>
                  </w:r>
                </w:p>
              </w:tc>
            </w:tr>
            <w:tr w:rsidR="00F9008D" w:rsidRPr="00BB0AFD" w:rsidTr="001B30ED">
              <w:trPr>
                <w:trHeight w:val="375"/>
              </w:trPr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008D" w:rsidRPr="00BB0AFD" w:rsidRDefault="00F9008D" w:rsidP="001B30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B0AFD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008D" w:rsidRPr="00BB0AFD" w:rsidRDefault="00F9008D" w:rsidP="001B30E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41DED">
                    <w:rPr>
                      <w:color w:val="000000" w:themeColor="text1"/>
                      <w:sz w:val="18"/>
                      <w:szCs w:val="18"/>
                      <w:lang w:val="kk-KZ"/>
                    </w:rPr>
                    <w:t xml:space="preserve">ТОО </w:t>
                  </w:r>
                  <w:r>
                    <w:rPr>
                      <w:color w:val="000000" w:themeColor="text1"/>
                      <w:sz w:val="18"/>
                      <w:szCs w:val="18"/>
                      <w:lang w:val="kk-KZ"/>
                    </w:rPr>
                    <w:t>«</w:t>
                  </w:r>
                  <w:r w:rsidRPr="00941DED">
                    <w:rPr>
                      <w:color w:val="000000" w:themeColor="text1"/>
                      <w:sz w:val="18"/>
                      <w:szCs w:val="18"/>
                      <w:lang w:val="kk-KZ"/>
                    </w:rPr>
                    <w:t>ВI  Clients Service 13</w:t>
                  </w:r>
                  <w:r>
                    <w:rPr>
                      <w:color w:val="000000" w:themeColor="text1"/>
                      <w:sz w:val="18"/>
                      <w:szCs w:val="18"/>
                      <w:lang w:val="kk-KZ"/>
                    </w:rPr>
                    <w:t>»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008D" w:rsidRPr="00BB0AFD" w:rsidRDefault="00F9008D" w:rsidP="001B30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180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008D" w:rsidRPr="00BB0AFD" w:rsidRDefault="00F9008D" w:rsidP="001B30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166,68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008D" w:rsidRPr="00BB0AFD" w:rsidRDefault="00F9008D" w:rsidP="001B30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94,69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008D" w:rsidRPr="00BB0AFD" w:rsidRDefault="00F9008D" w:rsidP="001B30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87,68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008D" w:rsidRPr="00BB0AFD" w:rsidRDefault="00F9008D" w:rsidP="001B30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-85,31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008D" w:rsidRPr="00BB0AFD" w:rsidRDefault="00F9008D" w:rsidP="001B30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-79</w:t>
                  </w:r>
                </w:p>
              </w:tc>
            </w:tr>
            <w:tr w:rsidR="00F9008D" w:rsidRPr="00BB0AFD" w:rsidTr="001B30ED">
              <w:trPr>
                <w:trHeight w:val="375"/>
              </w:trPr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008D" w:rsidRPr="00BB0AFD" w:rsidRDefault="00F9008D" w:rsidP="001B30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B0AFD"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2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008D" w:rsidRPr="00BB0AFD" w:rsidRDefault="00F9008D" w:rsidP="001B30ED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CE2CA5">
                    <w:rPr>
                      <w:sz w:val="18"/>
                      <w:szCs w:val="18"/>
                    </w:rPr>
                    <w:t>ТОО «</w:t>
                  </w:r>
                  <w:proofErr w:type="spellStart"/>
                  <w:r w:rsidRPr="00CE2CA5">
                    <w:rPr>
                      <w:sz w:val="18"/>
                      <w:szCs w:val="18"/>
                      <w:lang w:val="en-US"/>
                    </w:rPr>
                    <w:t>Turan</w:t>
                  </w:r>
                  <w:proofErr w:type="spellEnd"/>
                  <w:r w:rsidRPr="00CE2CA5">
                    <w:rPr>
                      <w:sz w:val="18"/>
                      <w:szCs w:val="18"/>
                      <w:lang w:val="en-US"/>
                    </w:rPr>
                    <w:t xml:space="preserve"> Business Solutions</w:t>
                  </w:r>
                  <w:r w:rsidRPr="00CE2CA5">
                    <w:rPr>
                      <w:sz w:val="18"/>
                      <w:szCs w:val="18"/>
                    </w:rPr>
                    <w:t>»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008D" w:rsidRPr="00BB0AFD" w:rsidRDefault="00F9008D" w:rsidP="001B30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4,4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008D" w:rsidRPr="00BB0AFD" w:rsidRDefault="00F9008D" w:rsidP="001B30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4,07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008D" w:rsidRPr="00BB0AFD" w:rsidRDefault="00F9008D" w:rsidP="001B30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4,4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008D" w:rsidRPr="00BB0AFD" w:rsidRDefault="00F9008D" w:rsidP="001B30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4,07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008D" w:rsidRPr="00BB0AFD" w:rsidRDefault="00F9008D" w:rsidP="001B30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008D" w:rsidRPr="00BB0AFD" w:rsidRDefault="00F9008D" w:rsidP="001B30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F9008D" w:rsidRPr="00BB0AFD" w:rsidTr="001B30ED">
              <w:trPr>
                <w:trHeight w:val="375"/>
              </w:trPr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008D" w:rsidRPr="00BB0AFD" w:rsidRDefault="00F9008D" w:rsidP="001B30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B0AFD">
                    <w:rPr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2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008D" w:rsidRPr="00BB0AFD" w:rsidRDefault="00F9008D" w:rsidP="001B30ED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9664B2">
                    <w:rPr>
                      <w:sz w:val="18"/>
                      <w:szCs w:val="18"/>
                    </w:rPr>
                    <w:t>ЧУ «</w:t>
                  </w:r>
                  <w:r w:rsidRPr="009664B2">
                    <w:rPr>
                      <w:sz w:val="18"/>
                      <w:szCs w:val="18"/>
                      <w:lang w:val="en-US"/>
                    </w:rPr>
                    <w:t xml:space="preserve">University Service </w:t>
                  </w:r>
                  <w:proofErr w:type="spellStart"/>
                  <w:r w:rsidRPr="009664B2">
                    <w:rPr>
                      <w:sz w:val="18"/>
                      <w:szCs w:val="18"/>
                      <w:lang w:val="en-US"/>
                    </w:rPr>
                    <w:t>Managment</w:t>
                  </w:r>
                  <w:proofErr w:type="spellEnd"/>
                  <w:r w:rsidRPr="009664B2">
                    <w:rPr>
                      <w:sz w:val="18"/>
                      <w:szCs w:val="18"/>
                    </w:rPr>
                    <w:t>»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008D" w:rsidRPr="00BB0AFD" w:rsidRDefault="00F9008D" w:rsidP="001B30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008D" w:rsidRPr="00BB0AFD" w:rsidRDefault="00F9008D" w:rsidP="001B30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18,52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008D" w:rsidRPr="00BB0AFD" w:rsidRDefault="00F9008D" w:rsidP="001B30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15,12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008D" w:rsidRPr="00BB0AFD" w:rsidRDefault="00F9008D" w:rsidP="001B30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008D" w:rsidRPr="00BB0AFD" w:rsidRDefault="00F9008D" w:rsidP="001B30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-4,88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008D" w:rsidRPr="00BB0AFD" w:rsidRDefault="00F9008D" w:rsidP="001B30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-4,52</w:t>
                  </w:r>
                </w:p>
              </w:tc>
            </w:tr>
            <w:tr w:rsidR="00F9008D" w:rsidRPr="00BB0AFD" w:rsidTr="001B30ED">
              <w:trPr>
                <w:trHeight w:val="375"/>
              </w:trPr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008D" w:rsidRPr="00BB0AFD" w:rsidRDefault="00F9008D" w:rsidP="001B30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2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008D" w:rsidRPr="009664B2" w:rsidRDefault="00F9008D" w:rsidP="001B30ED">
                  <w:pPr>
                    <w:rPr>
                      <w:sz w:val="18"/>
                      <w:szCs w:val="18"/>
                    </w:rPr>
                  </w:pPr>
                  <w:r w:rsidRPr="000F7876">
                    <w:rPr>
                      <w:sz w:val="18"/>
                      <w:szCs w:val="18"/>
                    </w:rPr>
                    <w:t>ТОО</w:t>
                  </w:r>
                  <w:r w:rsidRPr="000F7876">
                    <w:rPr>
                      <w:sz w:val="18"/>
                      <w:szCs w:val="18"/>
                      <w:lang w:val="en-US"/>
                    </w:rPr>
                    <w:t xml:space="preserve"> «</w:t>
                  </w:r>
                  <w:r w:rsidRPr="000F7876">
                    <w:rPr>
                      <w:sz w:val="18"/>
                      <w:szCs w:val="18"/>
                    </w:rPr>
                    <w:t>Агрофирма</w:t>
                  </w:r>
                  <w:r w:rsidRPr="000F7876">
                    <w:rPr>
                      <w:sz w:val="18"/>
                      <w:szCs w:val="18"/>
                      <w:lang w:val="en-US"/>
                    </w:rPr>
                    <w:t xml:space="preserve"> «Green Star»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008D" w:rsidRDefault="00F9008D" w:rsidP="001B30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271,85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008D" w:rsidRPr="00BB0AFD" w:rsidRDefault="00F9008D" w:rsidP="001B30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251,73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008D" w:rsidRPr="00BB0AFD" w:rsidRDefault="00F9008D" w:rsidP="001B30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493,93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008D" w:rsidRPr="00BB0AFD" w:rsidRDefault="00F9008D" w:rsidP="001B30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457,37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008D" w:rsidRPr="00BB0AFD" w:rsidRDefault="00F9008D" w:rsidP="001B30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222,08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008D" w:rsidRPr="00BB0AFD" w:rsidRDefault="00F9008D" w:rsidP="001B30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205,65</w:t>
                  </w:r>
                </w:p>
              </w:tc>
            </w:tr>
            <w:tr w:rsidR="00F9008D" w:rsidRPr="00BB0AFD" w:rsidTr="001B30ED">
              <w:trPr>
                <w:trHeight w:val="375"/>
              </w:trPr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008D" w:rsidRDefault="00F9008D" w:rsidP="001B30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2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008D" w:rsidRPr="000F7876" w:rsidRDefault="00F9008D" w:rsidP="001B30E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ТОО «Астана-</w:t>
                  </w:r>
                  <w:proofErr w:type="spellStart"/>
                  <w:r>
                    <w:rPr>
                      <w:sz w:val="18"/>
                      <w:szCs w:val="18"/>
                    </w:rPr>
                    <w:t>Зеленстрой</w:t>
                  </w:r>
                  <w:proofErr w:type="spellEnd"/>
                  <w:r>
                    <w:rPr>
                      <w:sz w:val="18"/>
                      <w:szCs w:val="18"/>
                    </w:rPr>
                    <w:t>»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008D" w:rsidRDefault="00F9008D" w:rsidP="001B30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008D" w:rsidRPr="00BB0AFD" w:rsidRDefault="00F9008D" w:rsidP="001B30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185,2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008D" w:rsidRPr="00BB0AFD" w:rsidRDefault="00F9008D" w:rsidP="001B30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180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008D" w:rsidRPr="00BB0AFD" w:rsidRDefault="00F9008D" w:rsidP="001B30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166,68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008D" w:rsidRPr="00BB0AFD" w:rsidRDefault="00F9008D" w:rsidP="001B30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-20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008D" w:rsidRPr="00BB0AFD" w:rsidRDefault="00F9008D" w:rsidP="001B30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-18,52</w:t>
                  </w:r>
                </w:p>
              </w:tc>
            </w:tr>
            <w:tr w:rsidR="00F9008D" w:rsidRPr="00BB0AFD" w:rsidTr="001B30ED">
              <w:trPr>
                <w:trHeight w:val="375"/>
              </w:trPr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008D" w:rsidRDefault="00F9008D" w:rsidP="001B30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2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008D" w:rsidRDefault="00F9008D" w:rsidP="001B30ED">
                  <w:pPr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Баймакашов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М.С.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008D" w:rsidRDefault="00F9008D" w:rsidP="001B30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12,56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008D" w:rsidRPr="00BB0AFD" w:rsidRDefault="00F9008D" w:rsidP="001B30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11,63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008D" w:rsidRPr="00BB0AFD" w:rsidRDefault="00F9008D" w:rsidP="001B30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16,56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008D" w:rsidRPr="00BB0AFD" w:rsidRDefault="00F9008D" w:rsidP="001B30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15,33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008D" w:rsidRPr="00BB0AFD" w:rsidRDefault="00F9008D" w:rsidP="001B30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008D" w:rsidRPr="00BB0AFD" w:rsidRDefault="00F9008D" w:rsidP="001B30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3,7</w:t>
                  </w:r>
                </w:p>
              </w:tc>
            </w:tr>
            <w:tr w:rsidR="00F9008D" w:rsidRPr="00BB0AFD" w:rsidTr="001B30ED">
              <w:trPr>
                <w:trHeight w:val="375"/>
              </w:trPr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008D" w:rsidRDefault="00F9008D" w:rsidP="001B30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2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008D" w:rsidRDefault="00F9008D" w:rsidP="001B30ED">
                  <w:pPr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Балхибаев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А.Т.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008D" w:rsidRDefault="00F9008D" w:rsidP="001B30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1,73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008D" w:rsidRPr="00BB0AFD" w:rsidRDefault="00F9008D" w:rsidP="001B30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1,6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008D" w:rsidRPr="00BB0AFD" w:rsidRDefault="00F9008D" w:rsidP="001B30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1,73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008D" w:rsidRPr="00BB0AFD" w:rsidRDefault="00F9008D" w:rsidP="001B30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1,6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008D" w:rsidRPr="00BB0AFD" w:rsidRDefault="00F9008D" w:rsidP="001B30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008D" w:rsidRPr="00BB0AFD" w:rsidRDefault="00F9008D" w:rsidP="001B30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F9008D" w:rsidRPr="00BB0AFD" w:rsidTr="001B30ED">
              <w:trPr>
                <w:trHeight w:val="375"/>
              </w:trPr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008D" w:rsidRDefault="00F9008D" w:rsidP="001B30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2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008D" w:rsidRDefault="00F9008D" w:rsidP="001B30E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ТОО «Бонитет-Плюс»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008D" w:rsidRDefault="00F9008D" w:rsidP="001B30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4,04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008D" w:rsidRPr="00BB0AFD" w:rsidRDefault="00F9008D" w:rsidP="001B30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3,74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008D" w:rsidRPr="00BB0AFD" w:rsidRDefault="00F9008D" w:rsidP="001B30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6,04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008D" w:rsidRPr="00BB0AFD" w:rsidRDefault="00F9008D" w:rsidP="001B30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5,59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008D" w:rsidRPr="00BB0AFD" w:rsidRDefault="00F9008D" w:rsidP="001B30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008D" w:rsidRPr="00BB0AFD" w:rsidRDefault="00F9008D" w:rsidP="001B30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1,85</w:t>
                  </w:r>
                </w:p>
              </w:tc>
            </w:tr>
            <w:tr w:rsidR="00F9008D" w:rsidRPr="00BB0AFD" w:rsidTr="001B30ED">
              <w:trPr>
                <w:trHeight w:val="512"/>
              </w:trPr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008D" w:rsidRDefault="00F9008D" w:rsidP="001B30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2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008D" w:rsidRDefault="00F9008D" w:rsidP="001B30ED">
                  <w:pPr>
                    <w:rPr>
                      <w:sz w:val="18"/>
                      <w:szCs w:val="18"/>
                    </w:rPr>
                  </w:pPr>
                  <w:r w:rsidRPr="009664B2">
                    <w:rPr>
                      <w:color w:val="000000" w:themeColor="text1"/>
                      <w:sz w:val="18"/>
                      <w:szCs w:val="18"/>
                    </w:rPr>
                    <w:t>ПК ССДУ «Вишенка»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008D" w:rsidRDefault="00F9008D" w:rsidP="001B30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008D" w:rsidRPr="00BB0AFD" w:rsidRDefault="00F9008D" w:rsidP="001B30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35,19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008D" w:rsidRPr="00BB0AFD" w:rsidRDefault="00F9008D" w:rsidP="001B30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36,86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008D" w:rsidRPr="00BB0AFD" w:rsidRDefault="00F9008D" w:rsidP="001B30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34,13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008D" w:rsidRPr="00BB0AFD" w:rsidRDefault="00F9008D" w:rsidP="001B30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-1,14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008D" w:rsidRPr="00BB0AFD" w:rsidRDefault="00F9008D" w:rsidP="001B30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-1,06</w:t>
                  </w:r>
                </w:p>
              </w:tc>
            </w:tr>
            <w:tr w:rsidR="00F9008D" w:rsidRPr="00BB0AFD" w:rsidTr="001B30ED">
              <w:trPr>
                <w:trHeight w:val="375"/>
              </w:trPr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008D" w:rsidRDefault="00F9008D" w:rsidP="001B30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2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008D" w:rsidRPr="009664B2" w:rsidRDefault="00F9008D" w:rsidP="001B30ED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9664B2">
                    <w:rPr>
                      <w:sz w:val="18"/>
                      <w:szCs w:val="18"/>
                    </w:rPr>
                    <w:t>РГП на ПХВ «Детский сад «</w:t>
                  </w:r>
                  <w:proofErr w:type="spellStart"/>
                  <w:r w:rsidRPr="009664B2">
                    <w:rPr>
                      <w:sz w:val="18"/>
                      <w:szCs w:val="18"/>
                    </w:rPr>
                    <w:t>Карлыгаш</w:t>
                  </w:r>
                  <w:proofErr w:type="spellEnd"/>
                  <w:r w:rsidRPr="009664B2">
                    <w:rPr>
                      <w:sz w:val="18"/>
                      <w:szCs w:val="18"/>
                    </w:rPr>
                    <w:t>» МЦ УДП РК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008D" w:rsidRDefault="00F9008D" w:rsidP="001B30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008D" w:rsidRPr="00BB0AFD" w:rsidRDefault="00F9008D" w:rsidP="001B30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2,32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008D" w:rsidRPr="00BB0AFD" w:rsidRDefault="00F9008D" w:rsidP="001B30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1,28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008D" w:rsidRPr="00BB0AFD" w:rsidRDefault="00F9008D" w:rsidP="001B30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1,19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008D" w:rsidRPr="00BB0AFD" w:rsidRDefault="00F9008D" w:rsidP="001B30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-1,22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008D" w:rsidRPr="00BB0AFD" w:rsidRDefault="00F9008D" w:rsidP="001B30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-1,13</w:t>
                  </w:r>
                </w:p>
              </w:tc>
            </w:tr>
            <w:tr w:rsidR="00F9008D" w:rsidRPr="00BB0AFD" w:rsidTr="001B30ED">
              <w:trPr>
                <w:trHeight w:val="375"/>
              </w:trPr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008D" w:rsidRDefault="00F9008D" w:rsidP="001B30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2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008D" w:rsidRPr="009664B2" w:rsidRDefault="00F9008D" w:rsidP="001B30ED">
                  <w:pPr>
                    <w:rPr>
                      <w:sz w:val="18"/>
                      <w:szCs w:val="18"/>
                    </w:rPr>
                  </w:pPr>
                  <w:r w:rsidRPr="00941DED">
                    <w:rPr>
                      <w:color w:val="000000" w:themeColor="text1"/>
                      <w:sz w:val="18"/>
                      <w:szCs w:val="18"/>
                    </w:rPr>
                    <w:t xml:space="preserve">РГП </w: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t xml:space="preserve">на ПХВ </w:t>
                  </w:r>
                  <w:r w:rsidRPr="00941DED">
                    <w:rPr>
                      <w:color w:val="000000" w:themeColor="text1"/>
                      <w:sz w:val="18"/>
                      <w:szCs w:val="18"/>
                    </w:rPr>
                    <w:t>«</w:t>
                  </w:r>
                  <w:proofErr w:type="spellStart"/>
                  <w:r w:rsidRPr="00941DED">
                    <w:rPr>
                      <w:color w:val="000000" w:themeColor="text1"/>
                      <w:sz w:val="18"/>
                      <w:szCs w:val="18"/>
                    </w:rPr>
                    <w:t>Жасыл</w:t>
                  </w:r>
                  <w:proofErr w:type="spellEnd"/>
                  <w:r w:rsidRPr="00941DED">
                    <w:rPr>
                      <w:color w:val="000000" w:themeColor="text1"/>
                      <w:sz w:val="18"/>
                      <w:szCs w:val="18"/>
                    </w:rPr>
                    <w:t xml:space="preserve"> Аймак»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008D" w:rsidRDefault="00F9008D" w:rsidP="001B30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44,05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008D" w:rsidRPr="00BB0AFD" w:rsidRDefault="00F9008D" w:rsidP="001B30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40,79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008D" w:rsidRPr="00BB0AFD" w:rsidRDefault="00F9008D" w:rsidP="001B30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35,53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008D" w:rsidRPr="00BB0AFD" w:rsidRDefault="00F9008D" w:rsidP="001B30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32,9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008D" w:rsidRPr="00BB0AFD" w:rsidRDefault="00F9008D" w:rsidP="001B30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-8,52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008D" w:rsidRPr="00BB0AFD" w:rsidRDefault="00F9008D" w:rsidP="001B30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-7,89</w:t>
                  </w:r>
                </w:p>
              </w:tc>
            </w:tr>
            <w:tr w:rsidR="00F9008D" w:rsidRPr="00BB0AFD" w:rsidTr="001B30ED">
              <w:trPr>
                <w:trHeight w:val="375"/>
              </w:trPr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008D" w:rsidRDefault="00F9008D" w:rsidP="001B30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2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008D" w:rsidRPr="00941DED" w:rsidRDefault="00F9008D" w:rsidP="001B30ED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941DED">
                    <w:rPr>
                      <w:sz w:val="18"/>
                      <w:szCs w:val="18"/>
                    </w:rPr>
                    <w:t>ТОО «</w:t>
                  </w:r>
                  <w:proofErr w:type="spellStart"/>
                  <w:r w:rsidRPr="00941DED">
                    <w:rPr>
                      <w:sz w:val="18"/>
                      <w:szCs w:val="18"/>
                    </w:rPr>
                    <w:t>Жасыл-Жер</w:t>
                  </w:r>
                  <w:proofErr w:type="spellEnd"/>
                  <w:r w:rsidRPr="00941DED">
                    <w:rPr>
                      <w:sz w:val="18"/>
                      <w:szCs w:val="18"/>
                    </w:rPr>
                    <w:t>»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008D" w:rsidRDefault="00F9008D" w:rsidP="001B30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450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008D" w:rsidRPr="00BB0AFD" w:rsidRDefault="00F9008D" w:rsidP="001B30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416,7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008D" w:rsidRPr="00BB0AFD" w:rsidRDefault="00F9008D" w:rsidP="001B30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450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008D" w:rsidRPr="00BB0AFD" w:rsidRDefault="00F9008D" w:rsidP="001B30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416,7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008D" w:rsidRPr="00BB0AFD" w:rsidRDefault="00F9008D" w:rsidP="001B30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008D" w:rsidRPr="00BB0AFD" w:rsidRDefault="00F9008D" w:rsidP="001B30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F9008D" w:rsidRPr="00BB0AFD" w:rsidTr="001B30ED">
              <w:trPr>
                <w:trHeight w:val="375"/>
              </w:trPr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008D" w:rsidRDefault="00F9008D" w:rsidP="001B30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2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008D" w:rsidRPr="00941DED" w:rsidRDefault="00F9008D" w:rsidP="001B30ED">
                  <w:pPr>
                    <w:rPr>
                      <w:sz w:val="18"/>
                      <w:szCs w:val="18"/>
                    </w:rPr>
                  </w:pPr>
                  <w:r w:rsidRPr="00CE2CA5">
                    <w:rPr>
                      <w:sz w:val="18"/>
                      <w:szCs w:val="18"/>
                    </w:rPr>
                    <w:t>Жунусов Н.К.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008D" w:rsidRDefault="00F9008D" w:rsidP="001B30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1,68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008D" w:rsidRPr="00BB0AFD" w:rsidRDefault="00F9008D" w:rsidP="001B30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1,56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008D" w:rsidRPr="00BB0AFD" w:rsidRDefault="00F9008D" w:rsidP="001B30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3,68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008D" w:rsidRPr="00BB0AFD" w:rsidRDefault="00F9008D" w:rsidP="001B30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3,41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008D" w:rsidRPr="00BB0AFD" w:rsidRDefault="00F9008D" w:rsidP="001B30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008D" w:rsidRPr="00BB0AFD" w:rsidRDefault="00F9008D" w:rsidP="001B30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1,85</w:t>
                  </w:r>
                </w:p>
              </w:tc>
            </w:tr>
            <w:tr w:rsidR="00F9008D" w:rsidRPr="00BB0AFD" w:rsidTr="001B30ED">
              <w:trPr>
                <w:trHeight w:val="375"/>
              </w:trPr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008D" w:rsidRDefault="00F9008D" w:rsidP="001B30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2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008D" w:rsidRPr="00CE2CA5" w:rsidRDefault="00F9008D" w:rsidP="001B30ED">
                  <w:pPr>
                    <w:rPr>
                      <w:sz w:val="18"/>
                      <w:szCs w:val="18"/>
                    </w:rPr>
                  </w:pPr>
                  <w:r w:rsidRPr="00941DED">
                    <w:rPr>
                      <w:color w:val="000000" w:themeColor="text1"/>
                      <w:sz w:val="18"/>
                      <w:szCs w:val="18"/>
                    </w:rPr>
                    <w:t>ТОО «</w:t>
                  </w:r>
                  <w:proofErr w:type="spellStart"/>
                  <w:r w:rsidRPr="00941DED">
                    <w:rPr>
                      <w:color w:val="000000" w:themeColor="text1"/>
                      <w:sz w:val="18"/>
                      <w:szCs w:val="18"/>
                    </w:rPr>
                    <w:t>Каз</w:t>
                  </w:r>
                  <w:proofErr w:type="spellEnd"/>
                  <w:r w:rsidRPr="00941DED">
                    <w:rPr>
                      <w:color w:val="000000" w:themeColor="text1"/>
                      <w:sz w:val="18"/>
                      <w:szCs w:val="18"/>
                    </w:rPr>
                    <w:t xml:space="preserve"> Тех Строй»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008D" w:rsidRDefault="00F9008D" w:rsidP="001B30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13,6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008D" w:rsidRPr="00BB0AFD" w:rsidRDefault="00F9008D" w:rsidP="001B30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12,59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008D" w:rsidRPr="00BB0AFD" w:rsidRDefault="00F9008D" w:rsidP="001B30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13,6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008D" w:rsidRPr="00BB0AFD" w:rsidRDefault="00F9008D" w:rsidP="001B30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12,59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008D" w:rsidRPr="00BB0AFD" w:rsidRDefault="00F9008D" w:rsidP="001B30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008D" w:rsidRPr="00BB0AFD" w:rsidRDefault="00F9008D" w:rsidP="001B30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F9008D" w:rsidRPr="00BB0AFD" w:rsidTr="001B30ED">
              <w:trPr>
                <w:trHeight w:val="375"/>
              </w:trPr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008D" w:rsidRDefault="00F9008D" w:rsidP="001B30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2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008D" w:rsidRPr="00941DED" w:rsidRDefault="00F9008D" w:rsidP="001B30ED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Ким В.М.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008D" w:rsidRDefault="00F9008D" w:rsidP="001B30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14,28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008D" w:rsidRPr="00BB0AFD" w:rsidRDefault="00F9008D" w:rsidP="001B30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13,22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008D" w:rsidRPr="00BB0AFD" w:rsidRDefault="00F9008D" w:rsidP="001B30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18,4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008D" w:rsidRPr="00BB0AFD" w:rsidRDefault="00F9008D" w:rsidP="001B30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17,04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008D" w:rsidRPr="00BB0AFD" w:rsidRDefault="00F9008D" w:rsidP="001B30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4,12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008D" w:rsidRPr="00BB0AFD" w:rsidRDefault="00F9008D" w:rsidP="001B30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3,82</w:t>
                  </w:r>
                </w:p>
              </w:tc>
            </w:tr>
            <w:tr w:rsidR="00F9008D" w:rsidRPr="00BB0AFD" w:rsidTr="001B30ED">
              <w:trPr>
                <w:trHeight w:val="375"/>
              </w:trPr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008D" w:rsidRDefault="00F9008D" w:rsidP="001B30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2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008D" w:rsidRDefault="00F9008D" w:rsidP="001B30ED">
                  <w:pPr>
                    <w:rPr>
                      <w:sz w:val="18"/>
                      <w:szCs w:val="18"/>
                    </w:rPr>
                  </w:pPr>
                  <w:r w:rsidRPr="009664B2">
                    <w:rPr>
                      <w:sz w:val="18"/>
                      <w:szCs w:val="18"/>
                    </w:rPr>
                    <w:t>Ким Е.Д.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008D" w:rsidRDefault="00F9008D" w:rsidP="001B30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42,32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008D" w:rsidRPr="00BB0AFD" w:rsidRDefault="00F9008D" w:rsidP="001B30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39,19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008D" w:rsidRPr="00BB0AFD" w:rsidRDefault="00F9008D" w:rsidP="001B30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42,32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008D" w:rsidRPr="00BB0AFD" w:rsidRDefault="00F9008D" w:rsidP="001B30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39,19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008D" w:rsidRPr="00BB0AFD" w:rsidRDefault="00F9008D" w:rsidP="001B30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008D" w:rsidRPr="00BB0AFD" w:rsidRDefault="00F9008D" w:rsidP="001B30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F9008D" w:rsidRPr="00BB0AFD" w:rsidTr="001B30ED">
              <w:trPr>
                <w:trHeight w:val="375"/>
              </w:trPr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008D" w:rsidRDefault="00F9008D" w:rsidP="001B30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2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008D" w:rsidRPr="009664B2" w:rsidRDefault="00F9008D" w:rsidP="001B30ED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941DED">
                    <w:rPr>
                      <w:color w:val="000000" w:themeColor="text1"/>
                      <w:sz w:val="18"/>
                      <w:szCs w:val="18"/>
                    </w:rPr>
                    <w:t>Нажаров</w:t>
                  </w:r>
                  <w:proofErr w:type="spellEnd"/>
                  <w:r w:rsidRPr="00941DED">
                    <w:rPr>
                      <w:color w:val="000000" w:themeColor="text1"/>
                      <w:sz w:val="18"/>
                      <w:szCs w:val="18"/>
                    </w:rPr>
                    <w:t xml:space="preserve"> Ю.А.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008D" w:rsidRDefault="00F9008D" w:rsidP="001B30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008D" w:rsidRPr="00BB0AFD" w:rsidRDefault="00F9008D" w:rsidP="001B30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3,70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008D" w:rsidRPr="00BB0AFD" w:rsidRDefault="00F9008D" w:rsidP="001B30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008D" w:rsidRPr="00BB0AFD" w:rsidRDefault="00F9008D" w:rsidP="001B30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3,7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008D" w:rsidRPr="00BB0AFD" w:rsidRDefault="00F9008D" w:rsidP="001B30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008D" w:rsidRPr="00BB0AFD" w:rsidRDefault="00F9008D" w:rsidP="001B30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F9008D" w:rsidRPr="00BB0AFD" w:rsidTr="001B30ED">
              <w:trPr>
                <w:trHeight w:val="375"/>
              </w:trPr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008D" w:rsidRDefault="00F9008D" w:rsidP="001B30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2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008D" w:rsidRPr="00941DED" w:rsidRDefault="00F9008D" w:rsidP="001B30ED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9664B2">
                    <w:rPr>
                      <w:sz w:val="18"/>
                      <w:szCs w:val="18"/>
                    </w:rPr>
                    <w:t>ПК ССДУ "Полет"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008D" w:rsidRDefault="00F9008D" w:rsidP="001B30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008D" w:rsidRPr="00BB0AFD" w:rsidRDefault="00F9008D" w:rsidP="001B30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14,82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008D" w:rsidRPr="00BB0AFD" w:rsidRDefault="00F9008D" w:rsidP="001B30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19,64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008D" w:rsidRPr="00BB0AFD" w:rsidRDefault="00F9008D" w:rsidP="001B30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18,19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008D" w:rsidRPr="00BB0AFD" w:rsidRDefault="00F9008D" w:rsidP="001B30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3,64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008D" w:rsidRPr="00BB0AFD" w:rsidRDefault="00F9008D" w:rsidP="001B30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3,37</w:t>
                  </w:r>
                </w:p>
              </w:tc>
            </w:tr>
            <w:tr w:rsidR="00F9008D" w:rsidRPr="00BB0AFD" w:rsidTr="001B30ED">
              <w:trPr>
                <w:trHeight w:val="375"/>
              </w:trPr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008D" w:rsidRDefault="00F9008D" w:rsidP="001B30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lastRenderedPageBreak/>
                    <w:t>23</w:t>
                  </w:r>
                </w:p>
              </w:tc>
              <w:tc>
                <w:tcPr>
                  <w:tcW w:w="2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008D" w:rsidRPr="009664B2" w:rsidRDefault="00F9008D" w:rsidP="001B30ED">
                  <w:pPr>
                    <w:rPr>
                      <w:sz w:val="18"/>
                      <w:szCs w:val="18"/>
                    </w:rPr>
                  </w:pPr>
                  <w:r w:rsidRPr="009664B2">
                    <w:rPr>
                      <w:sz w:val="18"/>
                      <w:szCs w:val="18"/>
                    </w:rPr>
                    <w:t>Филиал Астана АО «</w:t>
                  </w:r>
                  <w:proofErr w:type="spellStart"/>
                  <w:r w:rsidRPr="009664B2">
                    <w:rPr>
                      <w:sz w:val="18"/>
                      <w:szCs w:val="18"/>
                    </w:rPr>
                    <w:t>Сембол</w:t>
                  </w:r>
                  <w:proofErr w:type="spellEnd"/>
                  <w:r w:rsidRPr="009664B2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664B2">
                    <w:rPr>
                      <w:sz w:val="18"/>
                      <w:szCs w:val="18"/>
                    </w:rPr>
                    <w:t>Улусларасы</w:t>
                  </w:r>
                  <w:proofErr w:type="spellEnd"/>
                  <w:r w:rsidRPr="009664B2">
                    <w:rPr>
                      <w:sz w:val="18"/>
                      <w:szCs w:val="18"/>
                    </w:rPr>
                    <w:t>»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008D" w:rsidRDefault="00F9008D" w:rsidP="001B30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008D" w:rsidRPr="00BB0AFD" w:rsidRDefault="00F9008D" w:rsidP="001B30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11,11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008D" w:rsidRPr="00BB0AFD" w:rsidRDefault="00F9008D" w:rsidP="001B30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008D" w:rsidRPr="00BB0AFD" w:rsidRDefault="00F9008D" w:rsidP="001B30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11,11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008D" w:rsidRPr="00BB0AFD" w:rsidRDefault="00F9008D" w:rsidP="001B30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008D" w:rsidRPr="00BB0AFD" w:rsidRDefault="00F9008D" w:rsidP="001B30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F9008D" w:rsidRPr="00BB0AFD" w:rsidTr="001B30ED">
              <w:trPr>
                <w:trHeight w:val="375"/>
              </w:trPr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008D" w:rsidRDefault="00F9008D" w:rsidP="001B30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2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008D" w:rsidRPr="009664B2" w:rsidRDefault="00F9008D" w:rsidP="001B30ED">
                  <w:pPr>
                    <w:rPr>
                      <w:sz w:val="18"/>
                      <w:szCs w:val="18"/>
                    </w:rPr>
                  </w:pPr>
                  <w:r w:rsidRPr="00941DED">
                    <w:rPr>
                      <w:sz w:val="18"/>
                      <w:szCs w:val="18"/>
                    </w:rPr>
                    <w:t>ПК ССДУ  «Тюльпан»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008D" w:rsidRDefault="00F9008D" w:rsidP="001B30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008D" w:rsidRPr="00BB0AFD" w:rsidRDefault="00F9008D" w:rsidP="001B30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37,04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008D" w:rsidRPr="00BB0AFD" w:rsidRDefault="00F9008D" w:rsidP="001B30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27,19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008D" w:rsidRPr="00BB0AFD" w:rsidRDefault="00F9008D" w:rsidP="001B30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25,18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008D" w:rsidRPr="00BB0AFD" w:rsidRDefault="00F9008D" w:rsidP="001B30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-12,81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008D" w:rsidRPr="00BB0AFD" w:rsidRDefault="00F9008D" w:rsidP="001B30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-11,86</w:t>
                  </w:r>
                </w:p>
              </w:tc>
            </w:tr>
            <w:tr w:rsidR="00F9008D" w:rsidRPr="00BB0AFD" w:rsidTr="001B30ED">
              <w:trPr>
                <w:trHeight w:val="375"/>
              </w:trPr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008D" w:rsidRDefault="00F9008D" w:rsidP="001B30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2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008D" w:rsidRPr="00941DED" w:rsidRDefault="00F9008D" w:rsidP="001B30ED">
                  <w:pPr>
                    <w:rPr>
                      <w:sz w:val="18"/>
                      <w:szCs w:val="18"/>
                    </w:rPr>
                  </w:pPr>
                  <w:r w:rsidRPr="009664B2">
                    <w:rPr>
                      <w:sz w:val="18"/>
                      <w:szCs w:val="18"/>
                    </w:rPr>
                    <w:t>СТ «Черемушки АТП-1»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008D" w:rsidRDefault="00F9008D" w:rsidP="001B30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008D" w:rsidRPr="00BB0AFD" w:rsidRDefault="00F9008D" w:rsidP="001B30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15,74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008D" w:rsidRPr="00BB0AFD" w:rsidRDefault="00F9008D" w:rsidP="001B30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008D" w:rsidRPr="00BB0AFD" w:rsidRDefault="00F9008D" w:rsidP="001B30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19,45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008D" w:rsidRPr="00BB0AFD" w:rsidRDefault="00F9008D" w:rsidP="001B30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008D" w:rsidRPr="00BB0AFD" w:rsidRDefault="00F9008D" w:rsidP="001B30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3,7</w:t>
                  </w:r>
                </w:p>
              </w:tc>
            </w:tr>
            <w:tr w:rsidR="00F9008D" w:rsidRPr="00BB0AFD" w:rsidTr="001B30ED">
              <w:trPr>
                <w:trHeight w:val="375"/>
              </w:trPr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008D" w:rsidRDefault="00F9008D" w:rsidP="001B30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2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008D" w:rsidRPr="009664B2" w:rsidRDefault="00F9008D" w:rsidP="001B30ED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941DED">
                    <w:rPr>
                      <w:sz w:val="18"/>
                      <w:szCs w:val="18"/>
                    </w:rPr>
                    <w:t>Шарковская</w:t>
                  </w:r>
                  <w:proofErr w:type="spellEnd"/>
                  <w:r w:rsidRPr="00941DED">
                    <w:rPr>
                      <w:sz w:val="18"/>
                      <w:szCs w:val="18"/>
                    </w:rPr>
                    <w:t xml:space="preserve"> Н.Л.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008D" w:rsidRDefault="00F9008D" w:rsidP="001B30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14,5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008D" w:rsidRPr="00BB0AFD" w:rsidRDefault="00F9008D" w:rsidP="001B30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13,43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008D" w:rsidRPr="00BB0AFD" w:rsidRDefault="00F9008D" w:rsidP="001B30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13,8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008D" w:rsidRPr="00BB0AFD" w:rsidRDefault="00F9008D" w:rsidP="001B30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12,78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008D" w:rsidRPr="00BB0AFD" w:rsidRDefault="00F9008D" w:rsidP="001B30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-0,7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008D" w:rsidRPr="00BB0AFD" w:rsidRDefault="00F9008D" w:rsidP="001B30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-0,65</w:t>
                  </w:r>
                </w:p>
              </w:tc>
            </w:tr>
            <w:tr w:rsidR="00F9008D" w:rsidRPr="00BB0AFD" w:rsidTr="001B30ED">
              <w:trPr>
                <w:trHeight w:val="375"/>
              </w:trPr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008D" w:rsidRPr="00BB0AFD" w:rsidRDefault="00F9008D" w:rsidP="001B30ED">
                  <w:pPr>
                    <w:jc w:val="both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B0AFD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008D" w:rsidRPr="00BB0AFD" w:rsidRDefault="00F9008D" w:rsidP="001B30ED">
                  <w:pPr>
                    <w:jc w:val="both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B0AFD">
                    <w:rPr>
                      <w:b/>
                      <w:bCs/>
                      <w:color w:val="000000"/>
                      <w:sz w:val="18"/>
                      <w:szCs w:val="18"/>
                    </w:rPr>
                    <w:t>ИТОГО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008D" w:rsidRPr="00BB0AFD" w:rsidRDefault="00F9008D" w:rsidP="001B30ED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54 427,51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008D" w:rsidRPr="00BB0AFD" w:rsidRDefault="00F9008D" w:rsidP="001B30ED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50 399,87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008D" w:rsidRPr="00BB0AFD" w:rsidRDefault="00F9008D" w:rsidP="001B30ED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53 772,76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008D" w:rsidRPr="00BB0AFD" w:rsidRDefault="00F9008D" w:rsidP="001B30ED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49 793,57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008D" w:rsidRPr="00BB0AFD" w:rsidRDefault="00F9008D" w:rsidP="001B30ED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-654,75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008D" w:rsidRPr="00BB0AFD" w:rsidRDefault="00F9008D" w:rsidP="001B30ED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-606,31</w:t>
                  </w:r>
                </w:p>
              </w:tc>
            </w:tr>
          </w:tbl>
          <w:p w:rsidR="00F9008D" w:rsidRPr="00BB0AFD" w:rsidRDefault="00F9008D" w:rsidP="001B30E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F9008D" w:rsidRPr="00BB0AFD" w:rsidRDefault="00F9008D" w:rsidP="001B30E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F9008D" w:rsidRPr="00BB0AFD" w:rsidRDefault="00F9008D" w:rsidP="001B30E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F9008D" w:rsidRPr="001A3E16" w:rsidRDefault="00F9008D" w:rsidP="00F9008D">
      <w:pPr>
        <w:ind w:firstLine="720"/>
        <w:jc w:val="both"/>
        <w:rPr>
          <w:sz w:val="18"/>
          <w:szCs w:val="18"/>
        </w:rPr>
      </w:pPr>
    </w:p>
    <w:p w:rsidR="00F9008D" w:rsidRPr="000634E1" w:rsidRDefault="00F9008D" w:rsidP="00F9008D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b/>
          <w:bCs/>
          <w:sz w:val="28"/>
          <w:szCs w:val="28"/>
        </w:rPr>
      </w:pPr>
      <w:r w:rsidRPr="000634E1">
        <w:rPr>
          <w:b/>
          <w:bCs/>
          <w:sz w:val="28"/>
          <w:szCs w:val="28"/>
        </w:rPr>
        <w:t>О проводимой работе с потребителями регулируемых услуг.</w:t>
      </w:r>
    </w:p>
    <w:p w:rsidR="00F9008D" w:rsidRPr="000634E1" w:rsidRDefault="00F9008D" w:rsidP="00F9008D">
      <w:pPr>
        <w:pStyle w:val="a5"/>
        <w:widowControl w:val="0"/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0634E1">
        <w:rPr>
          <w:bCs/>
          <w:sz w:val="28"/>
          <w:szCs w:val="28"/>
        </w:rPr>
        <w:t>Договорные обязательства по оказанию услуг выполняются.</w:t>
      </w:r>
    </w:p>
    <w:p w:rsidR="00F9008D" w:rsidRPr="00425381" w:rsidRDefault="00F9008D" w:rsidP="00F9008D">
      <w:pPr>
        <w:pStyle w:val="a5"/>
        <w:widowControl w:val="0"/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0634E1">
        <w:rPr>
          <w:bCs/>
          <w:sz w:val="28"/>
          <w:szCs w:val="28"/>
        </w:rPr>
        <w:t>Погашение дебиторской задолженности своевременное.</w:t>
      </w:r>
    </w:p>
    <w:p w:rsidR="00F9008D" w:rsidRPr="00425381" w:rsidRDefault="00F9008D" w:rsidP="00F9008D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</w:p>
    <w:p w:rsidR="00F9008D" w:rsidRPr="00425381" w:rsidRDefault="00F9008D" w:rsidP="00F9008D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b/>
          <w:sz w:val="28"/>
          <w:szCs w:val="28"/>
        </w:rPr>
      </w:pPr>
      <w:r w:rsidRPr="00425381">
        <w:rPr>
          <w:b/>
          <w:sz w:val="28"/>
          <w:szCs w:val="28"/>
        </w:rPr>
        <w:t>О перспективах деятельности (планы развития), в том числе возможных изменениях тарифов на регулируемые услуги.</w:t>
      </w:r>
    </w:p>
    <w:p w:rsidR="00F9008D" w:rsidRDefault="00F9008D" w:rsidP="00F9008D">
      <w:pPr>
        <w:pStyle w:val="a3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поручением Президента РК планируется рассмотреть возможность пересмотра заработной платы производственному персоналу в сторону увеличения, т.к. при утверждении предельного тарифа на 5-летний период минимальная заработная плата составляла 42 500 тенге, тогда как на текущий момент она составляет 60 000 тенге. </w:t>
      </w:r>
    </w:p>
    <w:p w:rsidR="00F9008D" w:rsidRPr="00425381" w:rsidRDefault="00F9008D" w:rsidP="00F9008D">
      <w:pPr>
        <w:pStyle w:val="a3"/>
        <w:spacing w:after="0"/>
        <w:jc w:val="both"/>
        <w:rPr>
          <w:sz w:val="28"/>
          <w:szCs w:val="28"/>
        </w:rPr>
      </w:pPr>
    </w:p>
    <w:p w:rsidR="00F9008D" w:rsidRPr="00425381" w:rsidRDefault="00F9008D" w:rsidP="00F9008D">
      <w:pPr>
        <w:pStyle w:val="2"/>
        <w:spacing w:after="0" w:line="240" w:lineRule="auto"/>
        <w:ind w:firstLine="705"/>
        <w:rPr>
          <w:rFonts w:ascii="Times New Roman" w:hAnsi="Times New Roman" w:cs="Times New Roman"/>
          <w:b/>
          <w:sz w:val="28"/>
          <w:szCs w:val="28"/>
        </w:rPr>
      </w:pPr>
      <w:r w:rsidRPr="00425381">
        <w:rPr>
          <w:rFonts w:ascii="Times New Roman" w:hAnsi="Times New Roman" w:cs="Times New Roman"/>
          <w:b/>
          <w:sz w:val="28"/>
          <w:szCs w:val="28"/>
        </w:rPr>
        <w:t>Основные направления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деятельности предприятия в 2022</w:t>
      </w:r>
      <w:r w:rsidRPr="00425381">
        <w:rPr>
          <w:rFonts w:ascii="Times New Roman" w:hAnsi="Times New Roman" w:cs="Times New Roman"/>
          <w:b/>
          <w:sz w:val="28"/>
          <w:szCs w:val="28"/>
        </w:rPr>
        <w:t xml:space="preserve"> году:</w:t>
      </w:r>
    </w:p>
    <w:p w:rsidR="00F9008D" w:rsidRPr="00486220" w:rsidRDefault="00F9008D" w:rsidP="00F9008D">
      <w:pPr>
        <w:pStyle w:val="2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220">
        <w:rPr>
          <w:rFonts w:ascii="Times New Roman" w:hAnsi="Times New Roman" w:cs="Times New Roman"/>
          <w:sz w:val="28"/>
          <w:szCs w:val="28"/>
        </w:rPr>
        <w:t>- безаварийная эксплуатация гидроузлов с водохранилищами;</w:t>
      </w:r>
    </w:p>
    <w:p w:rsidR="00F9008D" w:rsidRPr="00425381" w:rsidRDefault="00F9008D" w:rsidP="00F9008D">
      <w:pPr>
        <w:pStyle w:val="2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220">
        <w:rPr>
          <w:rFonts w:ascii="Times New Roman" w:hAnsi="Times New Roman" w:cs="Times New Roman"/>
          <w:sz w:val="28"/>
          <w:szCs w:val="28"/>
        </w:rPr>
        <w:t>- выполнение договорных обязательств по пр</w:t>
      </w:r>
      <w:r>
        <w:rPr>
          <w:rFonts w:ascii="Times New Roman" w:hAnsi="Times New Roman" w:cs="Times New Roman"/>
          <w:sz w:val="28"/>
          <w:szCs w:val="28"/>
        </w:rPr>
        <w:t>едоставлению регулируемых услуг.</w:t>
      </w:r>
    </w:p>
    <w:p w:rsidR="00F9008D" w:rsidRDefault="00F9008D" w:rsidP="00F9008D">
      <w:pPr>
        <w:ind w:firstLine="567"/>
        <w:jc w:val="both"/>
        <w:rPr>
          <w:sz w:val="28"/>
          <w:szCs w:val="28"/>
          <w:lang w:val="kk-KZ"/>
        </w:rPr>
      </w:pPr>
    </w:p>
    <w:p w:rsidR="00F9008D" w:rsidRPr="00F9008D" w:rsidRDefault="00F9008D" w:rsidP="00F9008D">
      <w:pPr>
        <w:ind w:firstLine="709"/>
        <w:jc w:val="center"/>
        <w:rPr>
          <w:b/>
        </w:rPr>
      </w:pPr>
      <w:r w:rsidRPr="00F9008D">
        <w:rPr>
          <w:b/>
        </w:rPr>
        <w:t>Финансовая отчетность за 1 полугодие 2022 года</w:t>
      </w:r>
    </w:p>
    <w:p w:rsidR="00F9008D" w:rsidRPr="00F9008D" w:rsidRDefault="00F9008D" w:rsidP="00F9008D">
      <w:pPr>
        <w:jc w:val="both"/>
      </w:pPr>
    </w:p>
    <w:tbl>
      <w:tblPr>
        <w:tblW w:w="11220" w:type="dxa"/>
        <w:tblInd w:w="-318" w:type="dxa"/>
        <w:tblLook w:val="04A0" w:firstRow="1" w:lastRow="0" w:firstColumn="1" w:lastColumn="0" w:noHBand="0" w:noVBand="1"/>
      </w:tblPr>
      <w:tblGrid>
        <w:gridCol w:w="2570"/>
        <w:gridCol w:w="975"/>
        <w:gridCol w:w="850"/>
        <w:gridCol w:w="482"/>
        <w:gridCol w:w="222"/>
        <w:gridCol w:w="222"/>
        <w:gridCol w:w="222"/>
        <w:gridCol w:w="236"/>
        <w:gridCol w:w="30"/>
        <w:gridCol w:w="1384"/>
        <w:gridCol w:w="463"/>
        <w:gridCol w:w="1395"/>
        <w:gridCol w:w="765"/>
        <w:gridCol w:w="151"/>
        <w:gridCol w:w="1253"/>
      </w:tblGrid>
      <w:tr w:rsidR="00F9008D" w:rsidRPr="00111E4E" w:rsidTr="00F9008D">
        <w:trPr>
          <w:gridAfter w:val="2"/>
          <w:wAfter w:w="1404" w:type="dxa"/>
          <w:trHeight w:val="240"/>
        </w:trPr>
        <w:tc>
          <w:tcPr>
            <w:tcW w:w="48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8D" w:rsidRPr="00111E4E" w:rsidRDefault="00F9008D" w:rsidP="001B30ED">
            <w:pPr>
              <w:ind w:firstLineChars="500" w:firstLine="90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8D" w:rsidRPr="00111E4E" w:rsidRDefault="00F9008D" w:rsidP="001B30E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9008D" w:rsidRPr="00111E4E" w:rsidTr="00F9008D">
        <w:trPr>
          <w:gridAfter w:val="2"/>
          <w:wAfter w:w="1404" w:type="dxa"/>
          <w:trHeight w:val="222"/>
        </w:trPr>
        <w:tc>
          <w:tcPr>
            <w:tcW w:w="76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8D" w:rsidRPr="00111E4E" w:rsidRDefault="00F9008D" w:rsidP="001B30ED">
            <w:pPr>
              <w:ind w:right="-265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1E4E">
              <w:rPr>
                <w:rFonts w:ascii="Arial" w:hAnsi="Arial" w:cs="Arial"/>
                <w:b/>
                <w:sz w:val="18"/>
                <w:szCs w:val="18"/>
              </w:rPr>
              <w:t>Бухгалтерский баланс</w:t>
            </w:r>
          </w:p>
          <w:p w:rsidR="00F9008D" w:rsidRPr="00111E4E" w:rsidRDefault="00F9008D" w:rsidP="001B30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9008D" w:rsidRPr="00111E4E" w:rsidRDefault="00F9008D" w:rsidP="001B30ED">
            <w:pPr>
              <w:ind w:left="315"/>
              <w:rPr>
                <w:rFonts w:ascii="Arial" w:hAnsi="Arial" w:cs="Arial"/>
                <w:sz w:val="18"/>
                <w:szCs w:val="18"/>
              </w:rPr>
            </w:pPr>
            <w:r w:rsidRPr="00111E4E">
              <w:rPr>
                <w:rFonts w:ascii="Arial" w:hAnsi="Arial" w:cs="Arial"/>
                <w:sz w:val="18"/>
                <w:szCs w:val="18"/>
              </w:rPr>
              <w:t>Периодичность:                                      годовая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8D" w:rsidRPr="00111E4E" w:rsidRDefault="00F9008D" w:rsidP="001B30E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9008D" w:rsidRPr="00111E4E" w:rsidTr="00F9008D">
        <w:trPr>
          <w:trHeight w:val="60"/>
        </w:trPr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8D" w:rsidRPr="00111E4E" w:rsidRDefault="00F9008D" w:rsidP="001B30ED">
            <w:pPr>
              <w:rPr>
                <w:sz w:val="18"/>
                <w:szCs w:val="18"/>
              </w:rPr>
            </w:pPr>
          </w:p>
        </w:tc>
        <w:tc>
          <w:tcPr>
            <w:tcW w:w="2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8D" w:rsidRPr="00111E4E" w:rsidRDefault="00F9008D" w:rsidP="001B30ED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8D" w:rsidRPr="00111E4E" w:rsidRDefault="00F9008D" w:rsidP="001B30ED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8D" w:rsidRPr="00111E4E" w:rsidRDefault="00F9008D" w:rsidP="001B30ED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8D" w:rsidRPr="00111E4E" w:rsidRDefault="00F9008D" w:rsidP="001B30E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8D" w:rsidRPr="00111E4E" w:rsidRDefault="00F9008D" w:rsidP="001B30ED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8D" w:rsidRPr="00111E4E" w:rsidRDefault="00F9008D" w:rsidP="001B30ED">
            <w:pPr>
              <w:rPr>
                <w:sz w:val="18"/>
                <w:szCs w:val="18"/>
              </w:rPr>
            </w:pPr>
          </w:p>
        </w:tc>
        <w:tc>
          <w:tcPr>
            <w:tcW w:w="1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8D" w:rsidRPr="00111E4E" w:rsidRDefault="00F9008D" w:rsidP="001B30ED">
            <w:pPr>
              <w:rPr>
                <w:sz w:val="18"/>
                <w:szCs w:val="18"/>
              </w:rPr>
            </w:pPr>
          </w:p>
        </w:tc>
        <w:tc>
          <w:tcPr>
            <w:tcW w:w="21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8D" w:rsidRPr="00111E4E" w:rsidRDefault="00F9008D" w:rsidP="001B30ED">
            <w:pPr>
              <w:rPr>
                <w:sz w:val="18"/>
                <w:szCs w:val="18"/>
              </w:rPr>
            </w:pPr>
          </w:p>
        </w:tc>
      </w:tr>
      <w:tr w:rsidR="00F9008D" w:rsidRPr="00111E4E" w:rsidTr="00F9008D">
        <w:trPr>
          <w:gridAfter w:val="1"/>
          <w:wAfter w:w="1253" w:type="dxa"/>
          <w:trHeight w:val="720"/>
        </w:trPr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8D" w:rsidRPr="00111E4E" w:rsidRDefault="00F9008D" w:rsidP="001B30ED">
            <w:pPr>
              <w:ind w:left="315"/>
              <w:rPr>
                <w:rFonts w:ascii="Arial" w:hAnsi="Arial" w:cs="Arial"/>
                <w:sz w:val="18"/>
                <w:szCs w:val="18"/>
              </w:rPr>
            </w:pPr>
            <w:r w:rsidRPr="00111E4E">
              <w:rPr>
                <w:rFonts w:ascii="Arial" w:hAnsi="Arial" w:cs="Arial"/>
                <w:sz w:val="18"/>
                <w:szCs w:val="18"/>
              </w:rPr>
              <w:t xml:space="preserve">Наименование </w:t>
            </w:r>
          </w:p>
          <w:p w:rsidR="00F9008D" w:rsidRPr="00111E4E" w:rsidRDefault="00F9008D" w:rsidP="001B30ED">
            <w:pPr>
              <w:ind w:left="315"/>
              <w:rPr>
                <w:rFonts w:ascii="Arial" w:hAnsi="Arial" w:cs="Arial"/>
                <w:sz w:val="18"/>
                <w:szCs w:val="18"/>
              </w:rPr>
            </w:pPr>
            <w:r w:rsidRPr="00111E4E">
              <w:rPr>
                <w:rFonts w:ascii="Arial" w:hAnsi="Arial" w:cs="Arial"/>
                <w:sz w:val="18"/>
                <w:szCs w:val="18"/>
              </w:rPr>
              <w:t>организации</w:t>
            </w:r>
          </w:p>
        </w:tc>
        <w:tc>
          <w:tcPr>
            <w:tcW w:w="6422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E9"/>
            <w:vAlign w:val="bottom"/>
            <w:hideMark/>
          </w:tcPr>
          <w:p w:rsidR="00F9008D" w:rsidRPr="00111E4E" w:rsidRDefault="00F9008D" w:rsidP="001B30E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Акмолинский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филиал </w:t>
            </w:r>
            <w:r w:rsidRPr="00111E4E">
              <w:rPr>
                <w:rFonts w:ascii="Arial" w:hAnsi="Arial" w:cs="Arial"/>
                <w:sz w:val="18"/>
                <w:szCs w:val="18"/>
              </w:rPr>
              <w:t>РГП на ПХВ "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Казводхоз</w:t>
            </w:r>
            <w:proofErr w:type="spellEnd"/>
            <w:r w:rsidRPr="00111E4E">
              <w:rPr>
                <w:rFonts w:ascii="Arial" w:hAnsi="Arial" w:cs="Arial"/>
                <w:sz w:val="18"/>
                <w:szCs w:val="18"/>
              </w:rPr>
              <w:t>" Комитета по водным ресурсам Министерства экологии,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11E4E">
              <w:rPr>
                <w:rFonts w:ascii="Arial" w:hAnsi="Arial" w:cs="Arial"/>
                <w:sz w:val="18"/>
                <w:szCs w:val="18"/>
              </w:rPr>
              <w:t>геологии и природных ресурсов Республики Казахстан</w:t>
            </w:r>
          </w:p>
        </w:tc>
      </w:tr>
      <w:tr w:rsidR="00F9008D" w:rsidRPr="00111E4E" w:rsidTr="00F9008D">
        <w:trPr>
          <w:trHeight w:val="222"/>
        </w:trPr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8D" w:rsidRPr="00111E4E" w:rsidRDefault="00F9008D" w:rsidP="001B30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8D" w:rsidRPr="00111E4E" w:rsidRDefault="00F9008D" w:rsidP="001B30ED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8D" w:rsidRPr="00111E4E" w:rsidRDefault="00F9008D" w:rsidP="001B30ED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8D" w:rsidRPr="00111E4E" w:rsidRDefault="00F9008D" w:rsidP="001B30ED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8D" w:rsidRPr="00111E4E" w:rsidRDefault="00F9008D" w:rsidP="001B30E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8D" w:rsidRPr="00111E4E" w:rsidRDefault="00F9008D" w:rsidP="001B30ED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8D" w:rsidRPr="00111E4E" w:rsidRDefault="00F9008D" w:rsidP="001B30ED">
            <w:pPr>
              <w:rPr>
                <w:sz w:val="18"/>
                <w:szCs w:val="18"/>
              </w:rPr>
            </w:pPr>
          </w:p>
        </w:tc>
        <w:tc>
          <w:tcPr>
            <w:tcW w:w="1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8D" w:rsidRPr="00111E4E" w:rsidRDefault="00F9008D" w:rsidP="001B30ED">
            <w:pPr>
              <w:rPr>
                <w:sz w:val="18"/>
                <w:szCs w:val="18"/>
              </w:rPr>
            </w:pPr>
          </w:p>
        </w:tc>
        <w:tc>
          <w:tcPr>
            <w:tcW w:w="21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8D" w:rsidRPr="00111E4E" w:rsidRDefault="00F9008D" w:rsidP="001B30ED">
            <w:pPr>
              <w:rPr>
                <w:sz w:val="18"/>
                <w:szCs w:val="18"/>
              </w:rPr>
            </w:pPr>
          </w:p>
        </w:tc>
      </w:tr>
      <w:tr w:rsidR="00F9008D" w:rsidRPr="00111E4E" w:rsidTr="00F9008D">
        <w:trPr>
          <w:gridAfter w:val="2"/>
          <w:wAfter w:w="1404" w:type="dxa"/>
          <w:trHeight w:val="222"/>
        </w:trPr>
        <w:tc>
          <w:tcPr>
            <w:tcW w:w="76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8D" w:rsidRPr="00111E4E" w:rsidRDefault="00F9008D" w:rsidP="001B30ED">
            <w:pPr>
              <w:ind w:firstLineChars="175" w:firstLine="315"/>
              <w:rPr>
                <w:rFonts w:ascii="Arial" w:hAnsi="Arial" w:cs="Arial"/>
                <w:sz w:val="18"/>
                <w:szCs w:val="18"/>
              </w:rPr>
            </w:pPr>
            <w:r w:rsidRPr="00111E4E">
              <w:rPr>
                <w:rFonts w:ascii="Arial" w:hAnsi="Arial" w:cs="Arial"/>
                <w:sz w:val="18"/>
                <w:szCs w:val="18"/>
              </w:rPr>
              <w:t>по состоянию на 3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111E4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июня</w:t>
            </w:r>
            <w:r w:rsidRPr="00111E4E">
              <w:rPr>
                <w:rFonts w:ascii="Arial" w:hAnsi="Arial" w:cs="Arial"/>
                <w:sz w:val="18"/>
                <w:szCs w:val="18"/>
              </w:rPr>
              <w:t xml:space="preserve"> 202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111E4E">
              <w:rPr>
                <w:rFonts w:ascii="Arial" w:hAnsi="Arial" w:cs="Arial"/>
                <w:sz w:val="18"/>
                <w:szCs w:val="18"/>
              </w:rPr>
              <w:t xml:space="preserve"> года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8D" w:rsidRPr="00111E4E" w:rsidRDefault="00F9008D" w:rsidP="001B30ED">
            <w:pPr>
              <w:ind w:firstLineChars="500" w:firstLine="90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008D" w:rsidRPr="00111E4E" w:rsidTr="00F9008D">
        <w:trPr>
          <w:trHeight w:val="222"/>
        </w:trPr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8D" w:rsidRPr="00111E4E" w:rsidRDefault="00F9008D" w:rsidP="001B30ED">
            <w:pPr>
              <w:rPr>
                <w:sz w:val="18"/>
                <w:szCs w:val="18"/>
              </w:rPr>
            </w:pPr>
          </w:p>
        </w:tc>
        <w:tc>
          <w:tcPr>
            <w:tcW w:w="2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8D" w:rsidRPr="00111E4E" w:rsidRDefault="00F9008D" w:rsidP="001B30ED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8D" w:rsidRPr="00111E4E" w:rsidRDefault="00F9008D" w:rsidP="001B30ED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8D" w:rsidRPr="00111E4E" w:rsidRDefault="00F9008D" w:rsidP="001B30ED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8D" w:rsidRPr="00111E4E" w:rsidRDefault="00F9008D" w:rsidP="001B30E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8D" w:rsidRPr="00111E4E" w:rsidRDefault="00F9008D" w:rsidP="001B30ED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8D" w:rsidRPr="00111E4E" w:rsidRDefault="00F9008D" w:rsidP="001B30ED">
            <w:pPr>
              <w:rPr>
                <w:sz w:val="18"/>
                <w:szCs w:val="18"/>
              </w:rPr>
            </w:pPr>
          </w:p>
        </w:tc>
        <w:tc>
          <w:tcPr>
            <w:tcW w:w="40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8D" w:rsidRPr="00111E4E" w:rsidRDefault="00F9008D" w:rsidP="001B30E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</w:t>
            </w:r>
            <w:r w:rsidRPr="00111E4E">
              <w:rPr>
                <w:rFonts w:ascii="Arial" w:hAnsi="Arial" w:cs="Arial"/>
                <w:sz w:val="18"/>
                <w:szCs w:val="18"/>
              </w:rPr>
              <w:t>в тысячах тенге</w:t>
            </w:r>
          </w:p>
        </w:tc>
      </w:tr>
      <w:tr w:rsidR="00F9008D" w:rsidRPr="00111E4E" w:rsidTr="00F9008D">
        <w:trPr>
          <w:gridAfter w:val="2"/>
          <w:wAfter w:w="1404" w:type="dxa"/>
          <w:trHeight w:val="480"/>
        </w:trPr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8D" w:rsidRPr="00111E4E" w:rsidRDefault="00F9008D" w:rsidP="001B3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E4E">
              <w:rPr>
                <w:rFonts w:ascii="Arial" w:hAnsi="Arial" w:cs="Arial"/>
                <w:sz w:val="18"/>
                <w:szCs w:val="18"/>
              </w:rPr>
              <w:t>Активы</w:t>
            </w:r>
          </w:p>
        </w:tc>
        <w:tc>
          <w:tcPr>
            <w:tcW w:w="14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08D" w:rsidRPr="00111E4E" w:rsidRDefault="00F9008D" w:rsidP="001B3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E4E">
              <w:rPr>
                <w:rFonts w:ascii="Arial" w:hAnsi="Arial" w:cs="Arial"/>
                <w:sz w:val="18"/>
                <w:szCs w:val="18"/>
              </w:rPr>
              <w:t>Код</w:t>
            </w:r>
            <w:r w:rsidRPr="00111E4E">
              <w:rPr>
                <w:rFonts w:ascii="Arial" w:hAnsi="Arial" w:cs="Arial"/>
                <w:sz w:val="18"/>
                <w:szCs w:val="18"/>
              </w:rPr>
              <w:br/>
              <w:t>строки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08D" w:rsidRPr="00111E4E" w:rsidRDefault="00F9008D" w:rsidP="001B3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E4E">
              <w:rPr>
                <w:rFonts w:ascii="Arial" w:hAnsi="Arial" w:cs="Arial"/>
                <w:sz w:val="18"/>
                <w:szCs w:val="18"/>
              </w:rPr>
              <w:t>На конец отчетного периода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08D" w:rsidRPr="00111E4E" w:rsidRDefault="00F9008D" w:rsidP="001B3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E4E">
              <w:rPr>
                <w:rFonts w:ascii="Arial" w:hAnsi="Arial" w:cs="Arial"/>
                <w:sz w:val="18"/>
                <w:szCs w:val="18"/>
              </w:rPr>
              <w:t>На начало отчетного периода</w:t>
            </w:r>
          </w:p>
        </w:tc>
      </w:tr>
      <w:tr w:rsidR="00F9008D" w:rsidRPr="00111E4E" w:rsidTr="00F9008D">
        <w:trPr>
          <w:gridAfter w:val="2"/>
          <w:wAfter w:w="1404" w:type="dxa"/>
          <w:trHeight w:val="180"/>
        </w:trPr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8D" w:rsidRPr="00111E4E" w:rsidRDefault="00F9008D" w:rsidP="001B3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E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008D" w:rsidRPr="00111E4E" w:rsidRDefault="00F9008D" w:rsidP="001B3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E4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008D" w:rsidRPr="00111E4E" w:rsidRDefault="00F9008D" w:rsidP="001B3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E4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008D" w:rsidRPr="00111E4E" w:rsidRDefault="00F9008D" w:rsidP="001B3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E4E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F9008D" w:rsidRPr="00111E4E" w:rsidTr="00F9008D">
        <w:trPr>
          <w:gridAfter w:val="2"/>
          <w:wAfter w:w="1404" w:type="dxa"/>
          <w:trHeight w:val="259"/>
        </w:trPr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8D" w:rsidRPr="00111E4E" w:rsidRDefault="00F9008D" w:rsidP="001B30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1E4E">
              <w:rPr>
                <w:rFonts w:ascii="Arial" w:hAnsi="Arial" w:cs="Arial"/>
                <w:b/>
                <w:bCs/>
                <w:sz w:val="18"/>
                <w:szCs w:val="18"/>
              </w:rPr>
              <w:t>I. Краткосрочные активы</w:t>
            </w:r>
          </w:p>
        </w:tc>
        <w:tc>
          <w:tcPr>
            <w:tcW w:w="1414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008D" w:rsidRPr="00111E4E" w:rsidRDefault="00F9008D" w:rsidP="001B30ED">
            <w:pPr>
              <w:rPr>
                <w:rFonts w:ascii="Arial" w:hAnsi="Arial" w:cs="Arial"/>
                <w:sz w:val="18"/>
                <w:szCs w:val="18"/>
              </w:rPr>
            </w:pPr>
            <w:r w:rsidRPr="00111E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008D" w:rsidRPr="00111E4E" w:rsidRDefault="00F9008D" w:rsidP="001B30ED">
            <w:pPr>
              <w:rPr>
                <w:rFonts w:ascii="Arial" w:hAnsi="Arial" w:cs="Arial"/>
                <w:sz w:val="18"/>
                <w:szCs w:val="18"/>
              </w:rPr>
            </w:pPr>
            <w:r w:rsidRPr="00111E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008D" w:rsidRPr="00111E4E" w:rsidRDefault="00F9008D" w:rsidP="001B30ED">
            <w:pPr>
              <w:rPr>
                <w:rFonts w:ascii="Arial" w:hAnsi="Arial" w:cs="Arial"/>
                <w:sz w:val="18"/>
                <w:szCs w:val="18"/>
              </w:rPr>
            </w:pPr>
            <w:r w:rsidRPr="00111E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008D" w:rsidRPr="00B34BF3" w:rsidTr="00F9008D">
        <w:trPr>
          <w:gridAfter w:val="2"/>
          <w:wAfter w:w="1404" w:type="dxa"/>
          <w:trHeight w:val="222"/>
        </w:trPr>
        <w:tc>
          <w:tcPr>
            <w:tcW w:w="4395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8D" w:rsidRPr="00B34BF3" w:rsidRDefault="00F9008D" w:rsidP="001B30ED">
            <w:pPr>
              <w:rPr>
                <w:rFonts w:ascii="Arial" w:hAnsi="Arial" w:cs="Arial"/>
                <w:sz w:val="18"/>
                <w:szCs w:val="18"/>
              </w:rPr>
            </w:pPr>
            <w:r w:rsidRPr="00B34BF3">
              <w:rPr>
                <w:rFonts w:ascii="Arial" w:hAnsi="Arial" w:cs="Arial"/>
                <w:sz w:val="18"/>
                <w:szCs w:val="18"/>
              </w:rPr>
              <w:t>Денежные средства и их эквиваленты</w:t>
            </w:r>
          </w:p>
        </w:tc>
        <w:tc>
          <w:tcPr>
            <w:tcW w:w="141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008D" w:rsidRPr="00B34BF3" w:rsidRDefault="00F9008D" w:rsidP="001B3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4BF3">
              <w:rPr>
                <w:rFonts w:ascii="Arial" w:hAnsi="Arial" w:cs="Arial"/>
                <w:sz w:val="18"/>
                <w:szCs w:val="18"/>
              </w:rPr>
              <w:t>010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E9"/>
            <w:noWrap/>
            <w:vAlign w:val="center"/>
            <w:hideMark/>
          </w:tcPr>
          <w:p w:rsidR="00F9008D" w:rsidRPr="00B34BF3" w:rsidRDefault="00F9008D" w:rsidP="001B30E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34BF3">
              <w:rPr>
                <w:rFonts w:ascii="Arial" w:hAnsi="Arial" w:cs="Arial"/>
                <w:sz w:val="18"/>
                <w:szCs w:val="18"/>
              </w:rPr>
              <w:t>41 964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E9"/>
            <w:noWrap/>
            <w:vAlign w:val="center"/>
            <w:hideMark/>
          </w:tcPr>
          <w:p w:rsidR="00F9008D" w:rsidRPr="00B34BF3" w:rsidRDefault="00F9008D" w:rsidP="001B30E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34BF3">
              <w:rPr>
                <w:rFonts w:ascii="Arial" w:hAnsi="Arial" w:cs="Arial"/>
                <w:sz w:val="18"/>
                <w:szCs w:val="18"/>
              </w:rPr>
              <w:t>2 923</w:t>
            </w:r>
          </w:p>
        </w:tc>
      </w:tr>
      <w:tr w:rsidR="00F9008D" w:rsidRPr="00B34BF3" w:rsidTr="00F9008D">
        <w:trPr>
          <w:gridAfter w:val="2"/>
          <w:wAfter w:w="1404" w:type="dxa"/>
          <w:trHeight w:val="240"/>
        </w:trPr>
        <w:tc>
          <w:tcPr>
            <w:tcW w:w="4395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8D" w:rsidRPr="00B34BF3" w:rsidRDefault="00F9008D" w:rsidP="001B30ED">
            <w:pPr>
              <w:rPr>
                <w:rFonts w:ascii="Arial" w:hAnsi="Arial" w:cs="Arial"/>
                <w:sz w:val="18"/>
                <w:szCs w:val="18"/>
              </w:rPr>
            </w:pPr>
            <w:r w:rsidRPr="00B34BF3">
              <w:rPr>
                <w:rFonts w:ascii="Arial" w:hAnsi="Arial" w:cs="Arial"/>
                <w:sz w:val="18"/>
                <w:szCs w:val="18"/>
              </w:rPr>
              <w:t>Краткосрочная торговая и прочая дебиторская задолженность</w:t>
            </w:r>
          </w:p>
        </w:tc>
        <w:tc>
          <w:tcPr>
            <w:tcW w:w="141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008D" w:rsidRPr="00B34BF3" w:rsidRDefault="00F9008D" w:rsidP="001B3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4BF3">
              <w:rPr>
                <w:rFonts w:ascii="Arial" w:hAnsi="Arial" w:cs="Arial"/>
                <w:sz w:val="18"/>
                <w:szCs w:val="18"/>
              </w:rPr>
              <w:t>016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E9"/>
            <w:noWrap/>
            <w:vAlign w:val="center"/>
            <w:hideMark/>
          </w:tcPr>
          <w:p w:rsidR="00F9008D" w:rsidRPr="00B34BF3" w:rsidRDefault="00F9008D" w:rsidP="001B30E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34BF3">
              <w:rPr>
                <w:rFonts w:ascii="Arial" w:hAnsi="Arial" w:cs="Arial"/>
                <w:sz w:val="18"/>
                <w:szCs w:val="18"/>
              </w:rPr>
              <w:t>24 224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E9"/>
            <w:noWrap/>
            <w:vAlign w:val="center"/>
            <w:hideMark/>
          </w:tcPr>
          <w:p w:rsidR="00F9008D" w:rsidRPr="00B34BF3" w:rsidRDefault="00F9008D" w:rsidP="001B30E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34BF3">
              <w:rPr>
                <w:rFonts w:ascii="Arial" w:hAnsi="Arial" w:cs="Arial"/>
                <w:sz w:val="18"/>
                <w:szCs w:val="18"/>
              </w:rPr>
              <w:t>19 023</w:t>
            </w:r>
          </w:p>
        </w:tc>
      </w:tr>
      <w:tr w:rsidR="00F9008D" w:rsidRPr="00B34BF3" w:rsidTr="00F9008D">
        <w:trPr>
          <w:gridAfter w:val="2"/>
          <w:wAfter w:w="1404" w:type="dxa"/>
          <w:trHeight w:val="240"/>
        </w:trPr>
        <w:tc>
          <w:tcPr>
            <w:tcW w:w="4395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08D" w:rsidRPr="00B34BF3" w:rsidRDefault="00F9008D" w:rsidP="001B30ED">
            <w:pPr>
              <w:rPr>
                <w:rFonts w:ascii="Arial" w:hAnsi="Arial" w:cs="Arial"/>
                <w:sz w:val="18"/>
                <w:szCs w:val="18"/>
              </w:rPr>
            </w:pPr>
            <w:r w:rsidRPr="00B34BF3">
              <w:rPr>
                <w:rFonts w:ascii="Arial" w:hAnsi="Arial" w:cs="Arial"/>
                <w:sz w:val="18"/>
                <w:szCs w:val="18"/>
              </w:rPr>
              <w:t>Текущий подоходный налог</w:t>
            </w:r>
          </w:p>
        </w:tc>
        <w:tc>
          <w:tcPr>
            <w:tcW w:w="141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008D" w:rsidRPr="00B34BF3" w:rsidRDefault="00F9008D" w:rsidP="001B3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4BF3">
              <w:rPr>
                <w:rFonts w:ascii="Arial" w:hAnsi="Arial" w:cs="Arial"/>
                <w:sz w:val="18"/>
                <w:szCs w:val="18"/>
              </w:rPr>
              <w:t>018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E9"/>
            <w:noWrap/>
            <w:vAlign w:val="center"/>
          </w:tcPr>
          <w:p w:rsidR="00F9008D" w:rsidRPr="00B34BF3" w:rsidRDefault="00F9008D" w:rsidP="001B30E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34BF3">
              <w:rPr>
                <w:rFonts w:ascii="Arial" w:hAnsi="Arial" w:cs="Arial"/>
                <w:sz w:val="18"/>
                <w:szCs w:val="18"/>
              </w:rPr>
              <w:t>893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E9"/>
            <w:noWrap/>
            <w:vAlign w:val="center"/>
          </w:tcPr>
          <w:p w:rsidR="00F9008D" w:rsidRPr="00B34BF3" w:rsidRDefault="00F9008D" w:rsidP="001B30E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34BF3">
              <w:rPr>
                <w:rFonts w:ascii="Arial" w:hAnsi="Arial" w:cs="Arial"/>
                <w:sz w:val="18"/>
                <w:szCs w:val="18"/>
              </w:rPr>
              <w:t>790</w:t>
            </w:r>
          </w:p>
        </w:tc>
      </w:tr>
      <w:tr w:rsidR="00F9008D" w:rsidRPr="00B34BF3" w:rsidTr="00F9008D">
        <w:trPr>
          <w:gridAfter w:val="2"/>
          <w:wAfter w:w="1404" w:type="dxa"/>
          <w:trHeight w:val="240"/>
        </w:trPr>
        <w:tc>
          <w:tcPr>
            <w:tcW w:w="4395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F9008D" w:rsidRPr="00B34BF3" w:rsidRDefault="00F9008D" w:rsidP="001B30ED">
            <w:pPr>
              <w:rPr>
                <w:rFonts w:ascii="Arial" w:hAnsi="Arial" w:cs="Arial"/>
                <w:sz w:val="18"/>
                <w:szCs w:val="18"/>
              </w:rPr>
            </w:pPr>
            <w:r w:rsidRPr="00B34BF3">
              <w:rPr>
                <w:rFonts w:ascii="Arial" w:hAnsi="Arial" w:cs="Arial"/>
                <w:sz w:val="18"/>
                <w:szCs w:val="18"/>
              </w:rPr>
              <w:t>Запасы</w:t>
            </w:r>
          </w:p>
        </w:tc>
        <w:tc>
          <w:tcPr>
            <w:tcW w:w="141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008D" w:rsidRPr="00B34BF3" w:rsidRDefault="00F9008D" w:rsidP="001B3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4BF3">
              <w:rPr>
                <w:rFonts w:ascii="Arial" w:hAnsi="Arial" w:cs="Arial"/>
                <w:sz w:val="18"/>
                <w:szCs w:val="18"/>
              </w:rPr>
              <w:t>019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E9"/>
            <w:noWrap/>
            <w:hideMark/>
          </w:tcPr>
          <w:p w:rsidR="00F9008D" w:rsidRPr="00B34BF3" w:rsidRDefault="00F9008D" w:rsidP="001B30E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34BF3">
              <w:rPr>
                <w:rFonts w:ascii="Arial" w:hAnsi="Arial" w:cs="Arial"/>
                <w:sz w:val="18"/>
                <w:szCs w:val="18"/>
              </w:rPr>
              <w:t>51 407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E9"/>
            <w:noWrap/>
            <w:hideMark/>
          </w:tcPr>
          <w:p w:rsidR="00F9008D" w:rsidRPr="00B34BF3" w:rsidRDefault="00F9008D" w:rsidP="001B30E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34BF3">
              <w:rPr>
                <w:rFonts w:ascii="Arial" w:hAnsi="Arial" w:cs="Arial"/>
                <w:sz w:val="18"/>
                <w:szCs w:val="18"/>
              </w:rPr>
              <w:t>37 294</w:t>
            </w:r>
          </w:p>
        </w:tc>
      </w:tr>
      <w:tr w:rsidR="00F9008D" w:rsidRPr="00B34BF3" w:rsidTr="00F9008D">
        <w:trPr>
          <w:gridAfter w:val="2"/>
          <w:wAfter w:w="1404" w:type="dxa"/>
          <w:trHeight w:val="240"/>
        </w:trPr>
        <w:tc>
          <w:tcPr>
            <w:tcW w:w="4395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8D" w:rsidRPr="00B34BF3" w:rsidRDefault="00F9008D" w:rsidP="001B30ED">
            <w:pPr>
              <w:rPr>
                <w:rFonts w:ascii="Arial" w:hAnsi="Arial" w:cs="Arial"/>
                <w:sz w:val="18"/>
                <w:szCs w:val="18"/>
              </w:rPr>
            </w:pPr>
            <w:r w:rsidRPr="00B34BF3">
              <w:rPr>
                <w:rFonts w:ascii="Arial" w:hAnsi="Arial" w:cs="Arial"/>
                <w:sz w:val="18"/>
                <w:szCs w:val="18"/>
              </w:rPr>
              <w:t>Прочие краткосрочные активы</w:t>
            </w:r>
          </w:p>
        </w:tc>
        <w:tc>
          <w:tcPr>
            <w:tcW w:w="141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008D" w:rsidRPr="00B34BF3" w:rsidRDefault="00F9008D" w:rsidP="001B3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4BF3">
              <w:rPr>
                <w:rFonts w:ascii="Arial" w:hAnsi="Arial" w:cs="Arial"/>
                <w:sz w:val="18"/>
                <w:szCs w:val="18"/>
              </w:rPr>
              <w:t>020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E9"/>
            <w:noWrap/>
            <w:hideMark/>
          </w:tcPr>
          <w:p w:rsidR="00F9008D" w:rsidRPr="00B34BF3" w:rsidRDefault="00F9008D" w:rsidP="00EF377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34BF3">
              <w:rPr>
                <w:rFonts w:ascii="Arial" w:hAnsi="Arial" w:cs="Arial"/>
                <w:sz w:val="18"/>
                <w:szCs w:val="18"/>
              </w:rPr>
              <w:t>8 27</w:t>
            </w:r>
            <w:r w:rsidR="00EF377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E9"/>
            <w:noWrap/>
            <w:hideMark/>
          </w:tcPr>
          <w:p w:rsidR="00F9008D" w:rsidRPr="00B34BF3" w:rsidRDefault="00F9008D" w:rsidP="001B30E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34BF3">
              <w:rPr>
                <w:rFonts w:ascii="Arial" w:hAnsi="Arial" w:cs="Arial"/>
                <w:sz w:val="18"/>
                <w:szCs w:val="18"/>
              </w:rPr>
              <w:t>3 709</w:t>
            </w:r>
          </w:p>
        </w:tc>
      </w:tr>
      <w:tr w:rsidR="00F9008D" w:rsidRPr="00B34BF3" w:rsidTr="00F9008D">
        <w:trPr>
          <w:gridAfter w:val="2"/>
          <w:wAfter w:w="1404" w:type="dxa"/>
          <w:trHeight w:val="240"/>
        </w:trPr>
        <w:tc>
          <w:tcPr>
            <w:tcW w:w="4395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08D" w:rsidRPr="00B34BF3" w:rsidRDefault="00F9008D" w:rsidP="001B30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4BF3">
              <w:rPr>
                <w:rFonts w:ascii="Arial" w:hAnsi="Arial" w:cs="Arial"/>
                <w:b/>
                <w:bCs/>
                <w:sz w:val="18"/>
                <w:szCs w:val="18"/>
              </w:rPr>
              <w:t>Итого краткосрочных активов (сумма строк с 010 по 022)</w:t>
            </w:r>
          </w:p>
        </w:tc>
        <w:tc>
          <w:tcPr>
            <w:tcW w:w="141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008D" w:rsidRPr="00B34BF3" w:rsidRDefault="00F9008D" w:rsidP="001B30E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4BF3">
              <w:rPr>
                <w:rFonts w:ascii="Arial" w:hAnsi="Arial" w:cs="Arial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008D" w:rsidRPr="00B34BF3" w:rsidRDefault="00F9008D" w:rsidP="00EF377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4BF3">
              <w:rPr>
                <w:rFonts w:ascii="Arial" w:hAnsi="Arial" w:cs="Arial"/>
                <w:b/>
                <w:bCs/>
                <w:sz w:val="18"/>
                <w:szCs w:val="18"/>
              </w:rPr>
              <w:t>126 7</w:t>
            </w:r>
            <w:r w:rsidR="00EF377C">
              <w:rPr>
                <w:rFonts w:ascii="Arial" w:hAnsi="Arial" w:cs="Arial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008D" w:rsidRPr="00B34BF3" w:rsidRDefault="00F9008D" w:rsidP="001B30E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4BF3">
              <w:rPr>
                <w:rFonts w:ascii="Arial" w:hAnsi="Arial" w:cs="Arial"/>
                <w:b/>
                <w:bCs/>
                <w:sz w:val="18"/>
                <w:szCs w:val="18"/>
              </w:rPr>
              <w:t>63 739</w:t>
            </w:r>
          </w:p>
        </w:tc>
      </w:tr>
      <w:tr w:rsidR="00F9008D" w:rsidRPr="00B34BF3" w:rsidTr="00F9008D">
        <w:trPr>
          <w:gridAfter w:val="2"/>
          <w:wAfter w:w="1404" w:type="dxa"/>
          <w:trHeight w:val="255"/>
        </w:trPr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8D" w:rsidRPr="00B34BF3" w:rsidRDefault="00F9008D" w:rsidP="001B30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4BF3">
              <w:rPr>
                <w:rFonts w:ascii="Arial" w:hAnsi="Arial" w:cs="Arial"/>
                <w:b/>
                <w:bCs/>
                <w:sz w:val="18"/>
                <w:szCs w:val="18"/>
              </w:rPr>
              <w:t>II. Долгосрочные активы</w:t>
            </w:r>
          </w:p>
        </w:tc>
        <w:tc>
          <w:tcPr>
            <w:tcW w:w="1414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008D" w:rsidRPr="00B34BF3" w:rsidRDefault="00F9008D" w:rsidP="001B30ED">
            <w:pPr>
              <w:rPr>
                <w:rFonts w:ascii="Arial" w:hAnsi="Arial" w:cs="Arial"/>
                <w:sz w:val="18"/>
                <w:szCs w:val="18"/>
              </w:rPr>
            </w:pPr>
            <w:r w:rsidRPr="00B34BF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008D" w:rsidRPr="00B34BF3" w:rsidRDefault="00F9008D" w:rsidP="001B30ED">
            <w:pPr>
              <w:rPr>
                <w:rFonts w:ascii="Arial" w:hAnsi="Arial" w:cs="Arial"/>
                <w:sz w:val="18"/>
                <w:szCs w:val="18"/>
              </w:rPr>
            </w:pPr>
            <w:r w:rsidRPr="00B34BF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008D" w:rsidRPr="00B34BF3" w:rsidRDefault="00F9008D" w:rsidP="001B30ED">
            <w:pPr>
              <w:rPr>
                <w:rFonts w:ascii="Arial" w:hAnsi="Arial" w:cs="Arial"/>
                <w:sz w:val="18"/>
                <w:szCs w:val="18"/>
              </w:rPr>
            </w:pPr>
            <w:r w:rsidRPr="00B34BF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008D" w:rsidRPr="00B34BF3" w:rsidTr="00F9008D">
        <w:trPr>
          <w:gridAfter w:val="2"/>
          <w:wAfter w:w="1404" w:type="dxa"/>
          <w:trHeight w:val="199"/>
        </w:trPr>
        <w:tc>
          <w:tcPr>
            <w:tcW w:w="4395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8D" w:rsidRPr="00B34BF3" w:rsidRDefault="00F9008D" w:rsidP="001B30ED">
            <w:pPr>
              <w:rPr>
                <w:rFonts w:ascii="Arial" w:hAnsi="Arial" w:cs="Arial"/>
                <w:sz w:val="18"/>
                <w:szCs w:val="18"/>
              </w:rPr>
            </w:pPr>
            <w:r w:rsidRPr="00B34BF3">
              <w:rPr>
                <w:rFonts w:ascii="Arial" w:hAnsi="Arial" w:cs="Arial"/>
                <w:sz w:val="18"/>
                <w:szCs w:val="18"/>
              </w:rPr>
              <w:t>Основные средства</w:t>
            </w:r>
          </w:p>
        </w:tc>
        <w:tc>
          <w:tcPr>
            <w:tcW w:w="141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008D" w:rsidRPr="00B34BF3" w:rsidRDefault="00F9008D" w:rsidP="001B3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4BF3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E9"/>
            <w:noWrap/>
            <w:vAlign w:val="center"/>
            <w:hideMark/>
          </w:tcPr>
          <w:p w:rsidR="00F9008D" w:rsidRPr="00B34BF3" w:rsidRDefault="00F9008D" w:rsidP="001B30E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34BF3">
              <w:rPr>
                <w:rFonts w:ascii="Arial" w:hAnsi="Arial" w:cs="Arial"/>
                <w:sz w:val="18"/>
                <w:szCs w:val="18"/>
              </w:rPr>
              <w:t>8 723 953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E9"/>
            <w:noWrap/>
            <w:vAlign w:val="center"/>
            <w:hideMark/>
          </w:tcPr>
          <w:p w:rsidR="00F9008D" w:rsidRPr="00B34BF3" w:rsidRDefault="00F9008D" w:rsidP="001B30E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34BF3">
              <w:rPr>
                <w:rFonts w:ascii="Arial" w:hAnsi="Arial" w:cs="Arial"/>
                <w:sz w:val="18"/>
                <w:szCs w:val="18"/>
              </w:rPr>
              <w:t>8 761 539</w:t>
            </w:r>
          </w:p>
        </w:tc>
      </w:tr>
      <w:tr w:rsidR="00F9008D" w:rsidRPr="00B34BF3" w:rsidTr="00F9008D">
        <w:trPr>
          <w:gridAfter w:val="2"/>
          <w:wAfter w:w="1404" w:type="dxa"/>
          <w:trHeight w:val="199"/>
        </w:trPr>
        <w:tc>
          <w:tcPr>
            <w:tcW w:w="4395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08D" w:rsidRPr="00B34BF3" w:rsidRDefault="00F9008D" w:rsidP="001B30ED">
            <w:pPr>
              <w:rPr>
                <w:rFonts w:ascii="Arial" w:hAnsi="Arial" w:cs="Arial"/>
                <w:sz w:val="18"/>
                <w:szCs w:val="18"/>
              </w:rPr>
            </w:pPr>
            <w:r w:rsidRPr="00B34BF3">
              <w:rPr>
                <w:rFonts w:ascii="Arial" w:hAnsi="Arial" w:cs="Arial"/>
                <w:sz w:val="18"/>
                <w:szCs w:val="18"/>
              </w:rPr>
              <w:t>Биологические активы</w:t>
            </w:r>
          </w:p>
        </w:tc>
        <w:tc>
          <w:tcPr>
            <w:tcW w:w="141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008D" w:rsidRPr="00B34BF3" w:rsidRDefault="00F9008D" w:rsidP="001B3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4BF3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E9"/>
            <w:noWrap/>
            <w:vAlign w:val="center"/>
          </w:tcPr>
          <w:p w:rsidR="00F9008D" w:rsidRPr="00B34BF3" w:rsidRDefault="00F9008D" w:rsidP="001B30E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34BF3">
              <w:rPr>
                <w:rFonts w:ascii="Arial" w:hAnsi="Arial" w:cs="Arial"/>
                <w:sz w:val="18"/>
                <w:szCs w:val="18"/>
              </w:rPr>
              <w:t>314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E9"/>
            <w:noWrap/>
            <w:vAlign w:val="center"/>
          </w:tcPr>
          <w:p w:rsidR="00F9008D" w:rsidRPr="00B34BF3" w:rsidRDefault="00F9008D" w:rsidP="001B30E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34BF3">
              <w:rPr>
                <w:rFonts w:ascii="Arial" w:hAnsi="Arial" w:cs="Arial"/>
                <w:sz w:val="18"/>
                <w:szCs w:val="18"/>
              </w:rPr>
              <w:t>314</w:t>
            </w:r>
          </w:p>
        </w:tc>
      </w:tr>
      <w:tr w:rsidR="00F9008D" w:rsidRPr="00B34BF3" w:rsidTr="00F9008D">
        <w:trPr>
          <w:gridAfter w:val="2"/>
          <w:wAfter w:w="1404" w:type="dxa"/>
          <w:trHeight w:val="199"/>
        </w:trPr>
        <w:tc>
          <w:tcPr>
            <w:tcW w:w="4395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08D" w:rsidRPr="00B34BF3" w:rsidRDefault="00F9008D" w:rsidP="001B30ED">
            <w:pPr>
              <w:rPr>
                <w:rFonts w:ascii="Arial" w:hAnsi="Arial" w:cs="Arial"/>
                <w:sz w:val="18"/>
                <w:szCs w:val="18"/>
              </w:rPr>
            </w:pPr>
            <w:r w:rsidRPr="00B34BF3">
              <w:rPr>
                <w:rFonts w:ascii="Arial" w:hAnsi="Arial" w:cs="Arial"/>
                <w:sz w:val="18"/>
                <w:szCs w:val="18"/>
              </w:rPr>
              <w:t>Нематериальные активы</w:t>
            </w:r>
          </w:p>
        </w:tc>
        <w:tc>
          <w:tcPr>
            <w:tcW w:w="141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008D" w:rsidRPr="00B34BF3" w:rsidRDefault="00F9008D" w:rsidP="001B3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4BF3"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E9"/>
            <w:noWrap/>
            <w:vAlign w:val="center"/>
          </w:tcPr>
          <w:p w:rsidR="00F9008D" w:rsidRPr="00B34BF3" w:rsidRDefault="00F9008D" w:rsidP="001B30E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34BF3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E9"/>
            <w:noWrap/>
            <w:vAlign w:val="center"/>
          </w:tcPr>
          <w:p w:rsidR="00F9008D" w:rsidRPr="00B34BF3" w:rsidRDefault="00F9008D" w:rsidP="001B30E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34BF3"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F9008D" w:rsidRPr="00B34BF3" w:rsidTr="00F9008D">
        <w:trPr>
          <w:gridAfter w:val="2"/>
          <w:wAfter w:w="1404" w:type="dxa"/>
          <w:trHeight w:val="222"/>
        </w:trPr>
        <w:tc>
          <w:tcPr>
            <w:tcW w:w="4395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8D" w:rsidRPr="00B34BF3" w:rsidRDefault="00F9008D" w:rsidP="001B30ED">
            <w:pPr>
              <w:rPr>
                <w:rFonts w:ascii="Arial" w:hAnsi="Arial" w:cs="Arial"/>
                <w:sz w:val="18"/>
                <w:szCs w:val="18"/>
              </w:rPr>
            </w:pPr>
            <w:r w:rsidRPr="00B34BF3">
              <w:rPr>
                <w:rFonts w:ascii="Arial" w:hAnsi="Arial" w:cs="Arial"/>
                <w:sz w:val="18"/>
                <w:szCs w:val="18"/>
              </w:rPr>
              <w:t>Прочие долгосрочные активы</w:t>
            </w:r>
          </w:p>
        </w:tc>
        <w:tc>
          <w:tcPr>
            <w:tcW w:w="141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008D" w:rsidRPr="00B34BF3" w:rsidRDefault="00F9008D" w:rsidP="001B3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4BF3"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E9"/>
            <w:noWrap/>
            <w:vAlign w:val="center"/>
            <w:hideMark/>
          </w:tcPr>
          <w:p w:rsidR="00F9008D" w:rsidRPr="00B34BF3" w:rsidRDefault="00F9008D" w:rsidP="001B30E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34BF3">
              <w:rPr>
                <w:rFonts w:ascii="Arial" w:hAnsi="Arial" w:cs="Arial"/>
                <w:sz w:val="18"/>
                <w:szCs w:val="18"/>
              </w:rPr>
              <w:t>1 390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E9"/>
            <w:noWrap/>
            <w:vAlign w:val="center"/>
            <w:hideMark/>
          </w:tcPr>
          <w:p w:rsidR="00F9008D" w:rsidRPr="00B34BF3" w:rsidRDefault="00F9008D" w:rsidP="001B30E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34BF3">
              <w:rPr>
                <w:rFonts w:ascii="Arial" w:hAnsi="Arial" w:cs="Arial"/>
                <w:sz w:val="18"/>
                <w:szCs w:val="18"/>
              </w:rPr>
              <w:t>1 390</w:t>
            </w:r>
          </w:p>
        </w:tc>
      </w:tr>
      <w:tr w:rsidR="00F9008D" w:rsidRPr="00B34BF3" w:rsidTr="00F9008D">
        <w:trPr>
          <w:gridAfter w:val="2"/>
          <w:wAfter w:w="1404" w:type="dxa"/>
          <w:trHeight w:val="240"/>
        </w:trPr>
        <w:tc>
          <w:tcPr>
            <w:tcW w:w="4395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08D" w:rsidRPr="00B34BF3" w:rsidRDefault="00F9008D" w:rsidP="001B30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4BF3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Итого долгосрочных активов (сумма строк с 110 по 127)</w:t>
            </w:r>
          </w:p>
        </w:tc>
        <w:tc>
          <w:tcPr>
            <w:tcW w:w="141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008D" w:rsidRPr="00B34BF3" w:rsidRDefault="00F9008D" w:rsidP="001B30E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4BF3">
              <w:rPr>
                <w:rFonts w:ascii="Arial" w:hAnsi="Arial" w:cs="Arial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008D" w:rsidRPr="00B34BF3" w:rsidRDefault="00F9008D" w:rsidP="001B30E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4BF3">
              <w:rPr>
                <w:rFonts w:ascii="Arial" w:hAnsi="Arial" w:cs="Arial"/>
                <w:b/>
                <w:bCs/>
                <w:sz w:val="18"/>
                <w:szCs w:val="18"/>
              </w:rPr>
              <w:t>8 725 678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008D" w:rsidRPr="00B34BF3" w:rsidRDefault="00F9008D" w:rsidP="001B30E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4BF3">
              <w:rPr>
                <w:rFonts w:ascii="Arial" w:hAnsi="Arial" w:cs="Arial"/>
                <w:b/>
                <w:bCs/>
                <w:sz w:val="18"/>
                <w:szCs w:val="18"/>
              </w:rPr>
              <w:t>8 763 267</w:t>
            </w:r>
          </w:p>
        </w:tc>
      </w:tr>
      <w:tr w:rsidR="00F9008D" w:rsidRPr="00B34BF3" w:rsidTr="00F9008D">
        <w:trPr>
          <w:gridAfter w:val="2"/>
          <w:wAfter w:w="1404" w:type="dxa"/>
          <w:trHeight w:val="240"/>
        </w:trPr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008D" w:rsidRPr="00B34BF3" w:rsidRDefault="00F9008D" w:rsidP="001B30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4BF3">
              <w:rPr>
                <w:rFonts w:ascii="Arial" w:hAnsi="Arial" w:cs="Arial"/>
                <w:b/>
                <w:bCs/>
                <w:sz w:val="18"/>
                <w:szCs w:val="18"/>
              </w:rPr>
              <w:t>БАЛАНС (строка 100 + строка 101 + строка 200)</w:t>
            </w:r>
          </w:p>
        </w:tc>
        <w:tc>
          <w:tcPr>
            <w:tcW w:w="141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008D" w:rsidRPr="00B34BF3" w:rsidRDefault="00F9008D" w:rsidP="001B30E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4BF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008D" w:rsidRPr="00B34BF3" w:rsidRDefault="00F9008D" w:rsidP="00EF377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4BF3">
              <w:rPr>
                <w:rFonts w:ascii="Arial" w:hAnsi="Arial" w:cs="Arial"/>
                <w:b/>
                <w:bCs/>
                <w:sz w:val="18"/>
                <w:szCs w:val="18"/>
              </w:rPr>
              <w:t>8 852 43</w:t>
            </w:r>
            <w:r w:rsidR="00EF377C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008D" w:rsidRPr="00B34BF3" w:rsidRDefault="00F9008D" w:rsidP="001B30E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4BF3">
              <w:rPr>
                <w:rFonts w:ascii="Arial" w:hAnsi="Arial" w:cs="Arial"/>
                <w:b/>
                <w:bCs/>
                <w:sz w:val="18"/>
                <w:szCs w:val="18"/>
              </w:rPr>
              <w:t>8 827 006</w:t>
            </w:r>
          </w:p>
        </w:tc>
      </w:tr>
    </w:tbl>
    <w:p w:rsidR="00F9008D" w:rsidRPr="00B34BF3" w:rsidRDefault="00F9008D" w:rsidP="00F9008D">
      <w:pPr>
        <w:jc w:val="both"/>
        <w:rPr>
          <w:sz w:val="18"/>
          <w:szCs w:val="18"/>
        </w:rPr>
      </w:pPr>
    </w:p>
    <w:tbl>
      <w:tblPr>
        <w:tblW w:w="9811" w:type="dxa"/>
        <w:tblInd w:w="-318" w:type="dxa"/>
        <w:tblLook w:val="04A0" w:firstRow="1" w:lastRow="0" w:firstColumn="1" w:lastColumn="0" w:noHBand="0" w:noVBand="1"/>
      </w:tblPr>
      <w:tblGrid>
        <w:gridCol w:w="4395"/>
        <w:gridCol w:w="1418"/>
        <w:gridCol w:w="1880"/>
        <w:gridCol w:w="2118"/>
      </w:tblGrid>
      <w:tr w:rsidR="00F9008D" w:rsidRPr="00B34BF3" w:rsidTr="00F9008D">
        <w:trPr>
          <w:trHeight w:val="48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8D" w:rsidRPr="00B34BF3" w:rsidRDefault="00F9008D" w:rsidP="001B3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4BF3">
              <w:rPr>
                <w:rFonts w:ascii="Arial" w:hAnsi="Arial" w:cs="Arial"/>
                <w:sz w:val="18"/>
                <w:szCs w:val="18"/>
              </w:rPr>
              <w:t>Обязательство и капитал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08D" w:rsidRPr="00B34BF3" w:rsidRDefault="00F9008D" w:rsidP="001B3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4BF3">
              <w:rPr>
                <w:rFonts w:ascii="Arial" w:hAnsi="Arial" w:cs="Arial"/>
                <w:sz w:val="18"/>
                <w:szCs w:val="18"/>
              </w:rPr>
              <w:t>Код</w:t>
            </w:r>
            <w:r w:rsidRPr="00B34BF3">
              <w:rPr>
                <w:rFonts w:ascii="Arial" w:hAnsi="Arial" w:cs="Arial"/>
                <w:sz w:val="18"/>
                <w:szCs w:val="18"/>
              </w:rPr>
              <w:br/>
              <w:t>строки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08D" w:rsidRPr="00B34BF3" w:rsidRDefault="00F9008D" w:rsidP="001B3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4BF3">
              <w:rPr>
                <w:rFonts w:ascii="Arial" w:hAnsi="Arial" w:cs="Arial"/>
                <w:sz w:val="18"/>
                <w:szCs w:val="18"/>
              </w:rPr>
              <w:t>На конец отчетного периода</w:t>
            </w:r>
          </w:p>
        </w:tc>
        <w:tc>
          <w:tcPr>
            <w:tcW w:w="2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08D" w:rsidRPr="00B34BF3" w:rsidRDefault="00F9008D" w:rsidP="001B3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4BF3">
              <w:rPr>
                <w:rFonts w:ascii="Arial" w:hAnsi="Arial" w:cs="Arial"/>
                <w:sz w:val="18"/>
                <w:szCs w:val="18"/>
              </w:rPr>
              <w:t>На начало отчетного периода</w:t>
            </w:r>
          </w:p>
        </w:tc>
      </w:tr>
      <w:tr w:rsidR="00F9008D" w:rsidRPr="00B34BF3" w:rsidTr="00F9008D">
        <w:trPr>
          <w:trHeight w:val="22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8D" w:rsidRPr="00B34BF3" w:rsidRDefault="00F9008D" w:rsidP="001B3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4BF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008D" w:rsidRPr="00B34BF3" w:rsidRDefault="00F9008D" w:rsidP="001B3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4BF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008D" w:rsidRPr="00B34BF3" w:rsidRDefault="00F9008D" w:rsidP="001B3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4BF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008D" w:rsidRPr="00B34BF3" w:rsidRDefault="00F9008D" w:rsidP="001B3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4BF3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F9008D" w:rsidRPr="00B34BF3" w:rsidTr="00F9008D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08D" w:rsidRPr="00B34BF3" w:rsidRDefault="00F9008D" w:rsidP="001B30ED">
            <w:pPr>
              <w:rPr>
                <w:rFonts w:ascii="Arial" w:hAnsi="Arial" w:cs="Arial"/>
                <w:sz w:val="18"/>
                <w:szCs w:val="18"/>
              </w:rPr>
            </w:pPr>
            <w:r w:rsidRPr="00B34BF3">
              <w:rPr>
                <w:rFonts w:ascii="Arial" w:hAnsi="Arial" w:cs="Arial"/>
                <w:sz w:val="18"/>
                <w:szCs w:val="18"/>
              </w:rPr>
              <w:t>Краткосрочная торговая и прочая кредиторская задолженность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008D" w:rsidRPr="00B34BF3" w:rsidRDefault="00F9008D" w:rsidP="001B3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4BF3">
              <w:rPr>
                <w:rFonts w:ascii="Arial" w:hAnsi="Arial" w:cs="Arial"/>
                <w:sz w:val="18"/>
                <w:szCs w:val="18"/>
              </w:rPr>
              <w:t>213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E9"/>
            <w:noWrap/>
            <w:vAlign w:val="center"/>
            <w:hideMark/>
          </w:tcPr>
          <w:p w:rsidR="00F9008D" w:rsidRPr="00B34BF3" w:rsidRDefault="00F9008D" w:rsidP="001B30E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29 925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E9"/>
            <w:noWrap/>
            <w:vAlign w:val="center"/>
            <w:hideMark/>
          </w:tcPr>
          <w:p w:rsidR="00F9008D" w:rsidRPr="00B34BF3" w:rsidRDefault="00F9008D" w:rsidP="001B30E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34BF3">
              <w:rPr>
                <w:rFonts w:ascii="Arial" w:hAnsi="Arial" w:cs="Arial"/>
                <w:sz w:val="18"/>
                <w:szCs w:val="18"/>
              </w:rPr>
              <w:t>10 209</w:t>
            </w:r>
          </w:p>
        </w:tc>
      </w:tr>
      <w:tr w:rsidR="00F9008D" w:rsidRPr="00B34BF3" w:rsidTr="00F9008D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F9008D" w:rsidRPr="00B34BF3" w:rsidRDefault="00F9008D" w:rsidP="001B30ED">
            <w:pPr>
              <w:rPr>
                <w:rFonts w:ascii="Arial" w:hAnsi="Arial" w:cs="Arial"/>
                <w:sz w:val="18"/>
                <w:szCs w:val="18"/>
              </w:rPr>
            </w:pPr>
            <w:r w:rsidRPr="00B34BF3">
              <w:rPr>
                <w:rFonts w:ascii="Arial" w:hAnsi="Arial" w:cs="Arial"/>
                <w:sz w:val="18"/>
                <w:szCs w:val="18"/>
              </w:rPr>
              <w:t>Краткосрочная кредиторская задолженность перед структурными подразделениями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008D" w:rsidRPr="00B34BF3" w:rsidRDefault="00F9008D" w:rsidP="001B3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E9"/>
            <w:noWrap/>
            <w:vAlign w:val="center"/>
          </w:tcPr>
          <w:p w:rsidR="00F9008D" w:rsidRPr="00B34BF3" w:rsidRDefault="00F9008D" w:rsidP="001B30E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34BF3">
              <w:rPr>
                <w:rFonts w:ascii="Arial" w:hAnsi="Arial" w:cs="Arial"/>
                <w:sz w:val="18"/>
                <w:szCs w:val="18"/>
              </w:rPr>
              <w:t>61 065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E9"/>
            <w:noWrap/>
            <w:vAlign w:val="center"/>
          </w:tcPr>
          <w:p w:rsidR="00F9008D" w:rsidRPr="00B34BF3" w:rsidRDefault="00F9008D" w:rsidP="001B30E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34BF3">
              <w:rPr>
                <w:rFonts w:ascii="Arial" w:hAnsi="Arial" w:cs="Arial"/>
                <w:sz w:val="18"/>
                <w:szCs w:val="18"/>
              </w:rPr>
              <w:t>57 139</w:t>
            </w:r>
          </w:p>
        </w:tc>
      </w:tr>
      <w:tr w:rsidR="00F9008D" w:rsidRPr="00B34BF3" w:rsidTr="00F9008D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F9008D" w:rsidRPr="00B34BF3" w:rsidRDefault="00F9008D" w:rsidP="001B30ED">
            <w:pPr>
              <w:rPr>
                <w:rFonts w:ascii="Arial" w:hAnsi="Arial" w:cs="Arial"/>
                <w:sz w:val="18"/>
                <w:szCs w:val="18"/>
              </w:rPr>
            </w:pPr>
            <w:r w:rsidRPr="00B34BF3">
              <w:rPr>
                <w:rFonts w:ascii="Arial" w:hAnsi="Arial" w:cs="Arial"/>
                <w:sz w:val="18"/>
                <w:szCs w:val="18"/>
              </w:rPr>
              <w:t>Краткосрочные резервы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008D" w:rsidRPr="00B34BF3" w:rsidRDefault="00F9008D" w:rsidP="001B3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4BF3">
              <w:rPr>
                <w:rFonts w:ascii="Arial" w:hAnsi="Arial" w:cs="Arial"/>
                <w:sz w:val="18"/>
                <w:szCs w:val="18"/>
              </w:rPr>
              <w:t>214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E9"/>
            <w:noWrap/>
            <w:vAlign w:val="center"/>
          </w:tcPr>
          <w:p w:rsidR="00F9008D" w:rsidRPr="00B34BF3" w:rsidRDefault="00F9008D" w:rsidP="00EF377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34BF3">
              <w:rPr>
                <w:rFonts w:ascii="Arial" w:hAnsi="Arial" w:cs="Arial"/>
                <w:sz w:val="18"/>
                <w:szCs w:val="18"/>
              </w:rPr>
              <w:t>(5 44</w:t>
            </w:r>
            <w:r w:rsidR="00EF377C">
              <w:rPr>
                <w:rFonts w:ascii="Arial" w:hAnsi="Arial" w:cs="Arial"/>
                <w:sz w:val="18"/>
                <w:szCs w:val="18"/>
              </w:rPr>
              <w:t>1</w:t>
            </w:r>
            <w:r w:rsidRPr="00B34BF3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E9"/>
            <w:noWrap/>
            <w:vAlign w:val="center"/>
          </w:tcPr>
          <w:p w:rsidR="00F9008D" w:rsidRPr="00B34BF3" w:rsidRDefault="00F9008D" w:rsidP="001B30E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34BF3">
              <w:rPr>
                <w:rFonts w:ascii="Arial" w:hAnsi="Arial" w:cs="Arial"/>
                <w:sz w:val="18"/>
                <w:szCs w:val="18"/>
              </w:rPr>
              <w:t>960</w:t>
            </w:r>
          </w:p>
        </w:tc>
      </w:tr>
      <w:tr w:rsidR="00F9008D" w:rsidRPr="00B34BF3" w:rsidTr="00F9008D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08D" w:rsidRPr="00B34BF3" w:rsidRDefault="00F9008D" w:rsidP="001B30ED">
            <w:pPr>
              <w:rPr>
                <w:rFonts w:ascii="Arial" w:hAnsi="Arial" w:cs="Arial"/>
                <w:sz w:val="18"/>
                <w:szCs w:val="18"/>
              </w:rPr>
            </w:pPr>
            <w:r w:rsidRPr="00B34BF3">
              <w:rPr>
                <w:rFonts w:ascii="Arial" w:hAnsi="Arial" w:cs="Arial"/>
                <w:sz w:val="18"/>
                <w:szCs w:val="18"/>
              </w:rPr>
              <w:t>Вознаграждения работникам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008D" w:rsidRPr="00B34BF3" w:rsidRDefault="00F9008D" w:rsidP="001B3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4BF3">
              <w:rPr>
                <w:rFonts w:ascii="Arial" w:hAnsi="Arial" w:cs="Arial"/>
                <w:sz w:val="18"/>
                <w:szCs w:val="18"/>
              </w:rPr>
              <w:t>217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E9"/>
            <w:noWrap/>
            <w:vAlign w:val="center"/>
            <w:hideMark/>
          </w:tcPr>
          <w:p w:rsidR="00F9008D" w:rsidRPr="00B34BF3" w:rsidRDefault="00F9008D" w:rsidP="00EF377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34BF3">
              <w:rPr>
                <w:rFonts w:ascii="Arial" w:hAnsi="Arial" w:cs="Arial"/>
                <w:sz w:val="18"/>
                <w:szCs w:val="18"/>
              </w:rPr>
              <w:t>15 8</w:t>
            </w:r>
            <w:r w:rsidR="00EF377C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E9"/>
            <w:noWrap/>
            <w:vAlign w:val="center"/>
            <w:hideMark/>
          </w:tcPr>
          <w:p w:rsidR="00F9008D" w:rsidRPr="00B34BF3" w:rsidRDefault="00F9008D" w:rsidP="001B30E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34BF3">
              <w:rPr>
                <w:rFonts w:ascii="Arial" w:hAnsi="Arial" w:cs="Arial"/>
                <w:sz w:val="18"/>
                <w:szCs w:val="18"/>
              </w:rPr>
              <w:t>39</w:t>
            </w:r>
          </w:p>
        </w:tc>
      </w:tr>
      <w:tr w:rsidR="00F9008D" w:rsidRPr="00B34BF3" w:rsidTr="00F9008D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08D" w:rsidRPr="00B34BF3" w:rsidRDefault="00F9008D" w:rsidP="001B30ED">
            <w:pPr>
              <w:rPr>
                <w:rFonts w:ascii="Arial" w:hAnsi="Arial" w:cs="Arial"/>
                <w:sz w:val="18"/>
                <w:szCs w:val="18"/>
              </w:rPr>
            </w:pPr>
            <w:r w:rsidRPr="00B34BF3">
              <w:rPr>
                <w:rFonts w:ascii="Arial" w:hAnsi="Arial" w:cs="Arial"/>
                <w:sz w:val="18"/>
                <w:szCs w:val="18"/>
              </w:rPr>
              <w:t>Прочие краткосрочные обязательства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008D" w:rsidRPr="00B34BF3" w:rsidRDefault="00F9008D" w:rsidP="001B3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4BF3">
              <w:rPr>
                <w:rFonts w:ascii="Arial" w:hAnsi="Arial" w:cs="Arial"/>
                <w:sz w:val="18"/>
                <w:szCs w:val="18"/>
              </w:rPr>
              <w:t>222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E9"/>
            <w:noWrap/>
            <w:vAlign w:val="center"/>
            <w:hideMark/>
          </w:tcPr>
          <w:p w:rsidR="00F9008D" w:rsidRPr="00B34BF3" w:rsidRDefault="00F9008D" w:rsidP="00EF377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34BF3">
              <w:rPr>
                <w:rFonts w:ascii="Arial" w:hAnsi="Arial" w:cs="Arial"/>
                <w:sz w:val="18"/>
                <w:szCs w:val="18"/>
              </w:rPr>
              <w:t>11 20</w:t>
            </w:r>
            <w:r w:rsidR="00EF377C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E9"/>
            <w:noWrap/>
            <w:vAlign w:val="center"/>
            <w:hideMark/>
          </w:tcPr>
          <w:p w:rsidR="00F9008D" w:rsidRPr="00B34BF3" w:rsidRDefault="00F9008D" w:rsidP="001B30E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34BF3">
              <w:rPr>
                <w:rFonts w:ascii="Arial" w:hAnsi="Arial" w:cs="Arial"/>
                <w:sz w:val="18"/>
                <w:szCs w:val="18"/>
              </w:rPr>
              <w:t>297</w:t>
            </w:r>
          </w:p>
        </w:tc>
      </w:tr>
      <w:tr w:rsidR="00F9008D" w:rsidRPr="00B34BF3" w:rsidTr="00F9008D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08D" w:rsidRPr="00B34BF3" w:rsidRDefault="00F9008D" w:rsidP="001B30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4BF3">
              <w:rPr>
                <w:rFonts w:ascii="Arial" w:hAnsi="Arial" w:cs="Arial"/>
                <w:b/>
                <w:bCs/>
                <w:sz w:val="18"/>
                <w:szCs w:val="18"/>
              </w:rPr>
              <w:t>Итого краткосрочных обязательств (сумма строк с 210 по 222)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008D" w:rsidRPr="00B34BF3" w:rsidRDefault="00F9008D" w:rsidP="001B30E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4BF3">
              <w:rPr>
                <w:rFonts w:ascii="Arial" w:hAnsi="Arial" w:cs="Arial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008D" w:rsidRPr="00B34BF3" w:rsidRDefault="00F9008D" w:rsidP="00EF377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4BF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112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 w:rsidR="00EF377C">
              <w:rPr>
                <w:rFonts w:ascii="Arial" w:hAnsi="Arial" w:cs="Arial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008D" w:rsidRPr="00B34BF3" w:rsidRDefault="00F9008D" w:rsidP="001B30E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4BF3">
              <w:rPr>
                <w:rFonts w:ascii="Arial" w:hAnsi="Arial" w:cs="Arial"/>
                <w:b/>
                <w:bCs/>
                <w:sz w:val="18"/>
                <w:szCs w:val="18"/>
              </w:rPr>
              <w:t>68 644</w:t>
            </w:r>
          </w:p>
        </w:tc>
      </w:tr>
      <w:tr w:rsidR="00F9008D" w:rsidRPr="00B34BF3" w:rsidTr="00F9008D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08D" w:rsidRPr="00B34BF3" w:rsidRDefault="00F9008D" w:rsidP="001B30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4BF3">
              <w:rPr>
                <w:rFonts w:ascii="Arial" w:hAnsi="Arial" w:cs="Arial"/>
                <w:b/>
                <w:bCs/>
                <w:sz w:val="18"/>
                <w:szCs w:val="18"/>
              </w:rPr>
              <w:t>Итого долгосрочных обязательств (сумма строк с 310 по 321)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008D" w:rsidRPr="00B34BF3" w:rsidRDefault="00F9008D" w:rsidP="001B30E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4BF3">
              <w:rPr>
                <w:rFonts w:ascii="Arial" w:hAnsi="Arial" w:cs="Arial"/>
                <w:b/>
                <w:bCs/>
                <w:sz w:val="18"/>
                <w:szCs w:val="18"/>
              </w:rPr>
              <w:t>400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008D" w:rsidRPr="00B34BF3" w:rsidRDefault="00F9008D" w:rsidP="001B30E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4BF3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008D" w:rsidRPr="00B34BF3" w:rsidRDefault="00F9008D" w:rsidP="001B30E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4BF3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</w:tr>
      <w:tr w:rsidR="00F9008D" w:rsidRPr="00B34BF3" w:rsidTr="00F9008D">
        <w:trPr>
          <w:trHeight w:val="25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8D" w:rsidRPr="00B34BF3" w:rsidRDefault="00F9008D" w:rsidP="001B30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4BF3">
              <w:rPr>
                <w:rFonts w:ascii="Arial" w:hAnsi="Arial" w:cs="Arial"/>
                <w:b/>
                <w:bCs/>
                <w:sz w:val="18"/>
                <w:szCs w:val="18"/>
              </w:rPr>
              <w:t>V. Капитал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9008D" w:rsidRPr="00B34BF3" w:rsidRDefault="00F9008D" w:rsidP="001B30ED">
            <w:pPr>
              <w:rPr>
                <w:rFonts w:ascii="Arial" w:hAnsi="Arial" w:cs="Arial"/>
                <w:sz w:val="18"/>
                <w:szCs w:val="18"/>
              </w:rPr>
            </w:pPr>
            <w:r w:rsidRPr="00B34BF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9008D" w:rsidRPr="00B34BF3" w:rsidRDefault="00F9008D" w:rsidP="001B30ED">
            <w:pPr>
              <w:rPr>
                <w:rFonts w:ascii="Arial" w:hAnsi="Arial" w:cs="Arial"/>
                <w:sz w:val="18"/>
                <w:szCs w:val="18"/>
              </w:rPr>
            </w:pPr>
            <w:r w:rsidRPr="00B34BF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008D" w:rsidRPr="00B34BF3" w:rsidRDefault="00F9008D" w:rsidP="001B30ED">
            <w:pPr>
              <w:rPr>
                <w:rFonts w:ascii="Arial" w:hAnsi="Arial" w:cs="Arial"/>
                <w:sz w:val="18"/>
                <w:szCs w:val="18"/>
              </w:rPr>
            </w:pPr>
            <w:r w:rsidRPr="00B34BF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008D" w:rsidRPr="00B34BF3" w:rsidTr="00F9008D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8D" w:rsidRPr="00B34BF3" w:rsidRDefault="00F9008D" w:rsidP="001B30ED">
            <w:pPr>
              <w:rPr>
                <w:rFonts w:ascii="Arial" w:hAnsi="Arial" w:cs="Arial"/>
                <w:sz w:val="18"/>
                <w:szCs w:val="18"/>
              </w:rPr>
            </w:pPr>
            <w:r w:rsidRPr="00B34BF3">
              <w:rPr>
                <w:rFonts w:ascii="Arial" w:hAnsi="Arial" w:cs="Arial"/>
                <w:sz w:val="18"/>
                <w:szCs w:val="18"/>
              </w:rPr>
              <w:t>Уставный (акционерный) капитал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008D" w:rsidRPr="00B34BF3" w:rsidRDefault="00F9008D" w:rsidP="001B3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4BF3"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E9"/>
            <w:noWrap/>
            <w:vAlign w:val="center"/>
            <w:hideMark/>
          </w:tcPr>
          <w:p w:rsidR="00F9008D" w:rsidRPr="00B34BF3" w:rsidRDefault="00F9008D" w:rsidP="001B30E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34BF3">
              <w:rPr>
                <w:rFonts w:ascii="Arial" w:hAnsi="Arial" w:cs="Arial"/>
                <w:sz w:val="18"/>
                <w:szCs w:val="18"/>
              </w:rPr>
              <w:t>9 557 618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E9"/>
            <w:noWrap/>
            <w:vAlign w:val="center"/>
            <w:hideMark/>
          </w:tcPr>
          <w:p w:rsidR="00F9008D" w:rsidRPr="00B34BF3" w:rsidRDefault="00F9008D" w:rsidP="001B30E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34BF3">
              <w:rPr>
                <w:rFonts w:ascii="Arial" w:hAnsi="Arial" w:cs="Arial"/>
                <w:sz w:val="18"/>
                <w:szCs w:val="18"/>
              </w:rPr>
              <w:t>9 542 379</w:t>
            </w:r>
          </w:p>
        </w:tc>
      </w:tr>
      <w:tr w:rsidR="00F9008D" w:rsidRPr="00B34BF3" w:rsidTr="00F9008D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8D" w:rsidRPr="00B34BF3" w:rsidRDefault="00F9008D" w:rsidP="001B30ED">
            <w:pPr>
              <w:rPr>
                <w:rFonts w:ascii="Arial" w:hAnsi="Arial" w:cs="Arial"/>
                <w:sz w:val="18"/>
                <w:szCs w:val="18"/>
              </w:rPr>
            </w:pPr>
            <w:r w:rsidRPr="00B34BF3">
              <w:rPr>
                <w:rFonts w:ascii="Arial" w:hAnsi="Arial" w:cs="Arial"/>
                <w:sz w:val="18"/>
                <w:szCs w:val="18"/>
              </w:rPr>
              <w:t>Резервы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008D" w:rsidRPr="00B34BF3" w:rsidRDefault="00F9008D" w:rsidP="001B3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4BF3">
              <w:rPr>
                <w:rFonts w:ascii="Arial" w:hAnsi="Arial" w:cs="Arial"/>
                <w:sz w:val="18"/>
                <w:szCs w:val="18"/>
              </w:rPr>
              <w:t>413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E9"/>
            <w:noWrap/>
            <w:vAlign w:val="center"/>
            <w:hideMark/>
          </w:tcPr>
          <w:p w:rsidR="00F9008D" w:rsidRPr="00B34BF3" w:rsidRDefault="00F9008D" w:rsidP="00EF377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34BF3">
              <w:rPr>
                <w:rFonts w:ascii="Arial" w:hAnsi="Arial" w:cs="Arial"/>
                <w:sz w:val="18"/>
                <w:szCs w:val="18"/>
              </w:rPr>
              <w:t>85 35</w:t>
            </w:r>
            <w:r w:rsidR="00EF377C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E9"/>
            <w:noWrap/>
            <w:vAlign w:val="center"/>
            <w:hideMark/>
          </w:tcPr>
          <w:p w:rsidR="00F9008D" w:rsidRPr="00B34BF3" w:rsidRDefault="00F9008D" w:rsidP="001B30E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34BF3">
              <w:rPr>
                <w:rFonts w:ascii="Arial" w:hAnsi="Arial" w:cs="Arial"/>
                <w:sz w:val="18"/>
                <w:szCs w:val="18"/>
              </w:rPr>
              <w:t>85 357</w:t>
            </w:r>
          </w:p>
        </w:tc>
      </w:tr>
      <w:tr w:rsidR="00F9008D" w:rsidRPr="00B34BF3" w:rsidTr="00F9008D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8D" w:rsidRPr="00B34BF3" w:rsidRDefault="00F9008D" w:rsidP="001B30ED">
            <w:pPr>
              <w:rPr>
                <w:rFonts w:ascii="Arial" w:hAnsi="Arial" w:cs="Arial"/>
                <w:sz w:val="18"/>
                <w:szCs w:val="18"/>
              </w:rPr>
            </w:pPr>
            <w:r w:rsidRPr="00B34BF3">
              <w:rPr>
                <w:rFonts w:ascii="Arial" w:hAnsi="Arial" w:cs="Arial"/>
                <w:sz w:val="18"/>
                <w:szCs w:val="18"/>
              </w:rPr>
              <w:t>Нераспределенная прибыль (непокрытый убыток) предыдущих лет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008D" w:rsidRPr="00B34BF3" w:rsidRDefault="00F9008D" w:rsidP="001B3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4BF3">
              <w:rPr>
                <w:rFonts w:ascii="Arial" w:hAnsi="Arial" w:cs="Arial"/>
                <w:sz w:val="18"/>
                <w:szCs w:val="18"/>
              </w:rPr>
              <w:t>415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E9"/>
            <w:noWrap/>
            <w:vAlign w:val="center"/>
            <w:hideMark/>
          </w:tcPr>
          <w:p w:rsidR="00F9008D" w:rsidRPr="00B34BF3" w:rsidRDefault="00F9008D" w:rsidP="001B30E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34BF3">
              <w:rPr>
                <w:rFonts w:ascii="Arial" w:hAnsi="Arial" w:cs="Arial"/>
                <w:sz w:val="18"/>
                <w:szCs w:val="18"/>
              </w:rPr>
              <w:t xml:space="preserve">(903 </w:t>
            </w:r>
            <w:r>
              <w:rPr>
                <w:rFonts w:ascii="Arial" w:hAnsi="Arial" w:cs="Arial"/>
                <w:sz w:val="18"/>
                <w:szCs w:val="18"/>
              </w:rPr>
              <w:t>167</w:t>
            </w:r>
            <w:r w:rsidRPr="00B34BF3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E9"/>
            <w:noWrap/>
            <w:vAlign w:val="center"/>
            <w:hideMark/>
          </w:tcPr>
          <w:p w:rsidR="00F9008D" w:rsidRPr="00B34BF3" w:rsidRDefault="00F9008D" w:rsidP="001B30E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34BF3">
              <w:rPr>
                <w:rFonts w:ascii="Arial" w:hAnsi="Arial" w:cs="Arial"/>
                <w:sz w:val="18"/>
                <w:szCs w:val="18"/>
              </w:rPr>
              <w:t>(869 344)</w:t>
            </w:r>
          </w:p>
        </w:tc>
      </w:tr>
      <w:tr w:rsidR="00F9008D" w:rsidRPr="00B34BF3" w:rsidTr="00F9008D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08D" w:rsidRPr="00B34BF3" w:rsidRDefault="00F9008D" w:rsidP="001B30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4BF3">
              <w:rPr>
                <w:rFonts w:ascii="Arial" w:hAnsi="Arial" w:cs="Arial"/>
                <w:b/>
                <w:bCs/>
                <w:sz w:val="18"/>
                <w:szCs w:val="18"/>
              </w:rPr>
              <w:t>Итого капитал, относимый на собственников (сумма строк с 410 по 415)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008D" w:rsidRPr="00B34BF3" w:rsidRDefault="00F9008D" w:rsidP="001B30E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4BF3">
              <w:rPr>
                <w:rFonts w:ascii="Arial" w:hAnsi="Arial" w:cs="Arial"/>
                <w:b/>
                <w:bCs/>
                <w:sz w:val="18"/>
                <w:szCs w:val="18"/>
              </w:rPr>
              <w:t>420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008D" w:rsidRPr="00B34BF3" w:rsidRDefault="00F9008D" w:rsidP="00EF377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4BF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8 739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80</w:t>
            </w:r>
            <w:r w:rsidR="00EF377C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008D" w:rsidRPr="00B34BF3" w:rsidRDefault="00F9008D" w:rsidP="001B30E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4BF3">
              <w:rPr>
                <w:rFonts w:ascii="Arial" w:hAnsi="Arial" w:cs="Arial"/>
                <w:b/>
                <w:bCs/>
                <w:sz w:val="18"/>
                <w:szCs w:val="18"/>
              </w:rPr>
              <w:t>8 758 362</w:t>
            </w:r>
          </w:p>
        </w:tc>
      </w:tr>
      <w:tr w:rsidR="00F9008D" w:rsidRPr="00B34BF3" w:rsidTr="00F9008D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8D" w:rsidRPr="00B34BF3" w:rsidRDefault="00F9008D" w:rsidP="001B30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4BF3">
              <w:rPr>
                <w:rFonts w:ascii="Arial" w:hAnsi="Arial" w:cs="Arial"/>
                <w:b/>
                <w:bCs/>
                <w:sz w:val="18"/>
                <w:szCs w:val="18"/>
              </w:rPr>
              <w:t>Всего капитал (строка 420 + строка 421)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008D" w:rsidRPr="00B34BF3" w:rsidRDefault="00F9008D" w:rsidP="001B30E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4BF3">
              <w:rPr>
                <w:rFonts w:ascii="Arial" w:hAnsi="Arial" w:cs="Arial"/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008D" w:rsidRPr="00B34BF3" w:rsidRDefault="00F9008D" w:rsidP="001B30E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4BF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8 739 </w:t>
            </w:r>
            <w:r w:rsidR="00EF377C">
              <w:rPr>
                <w:rFonts w:ascii="Arial" w:hAnsi="Arial" w:cs="Arial"/>
                <w:b/>
                <w:bCs/>
                <w:sz w:val="18"/>
                <w:szCs w:val="18"/>
              </w:rPr>
              <w:t>807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008D" w:rsidRPr="00B34BF3" w:rsidRDefault="00F9008D" w:rsidP="001B30E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4BF3">
              <w:rPr>
                <w:rFonts w:ascii="Arial" w:hAnsi="Arial" w:cs="Arial"/>
                <w:b/>
                <w:bCs/>
                <w:sz w:val="18"/>
                <w:szCs w:val="18"/>
              </w:rPr>
              <w:t>8 758 362</w:t>
            </w:r>
          </w:p>
        </w:tc>
      </w:tr>
      <w:tr w:rsidR="00F9008D" w:rsidRPr="00111E4E" w:rsidTr="00F9008D">
        <w:trPr>
          <w:trHeight w:val="24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9008D" w:rsidRPr="00B34BF3" w:rsidRDefault="00F9008D" w:rsidP="001B30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4BF3">
              <w:rPr>
                <w:rFonts w:ascii="Arial" w:hAnsi="Arial" w:cs="Arial"/>
                <w:b/>
                <w:bCs/>
                <w:sz w:val="18"/>
                <w:szCs w:val="18"/>
              </w:rPr>
              <w:t>БАЛАНС (строка 300 + строка 301 + строка 400 + строка 500)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008D" w:rsidRPr="00B34BF3" w:rsidRDefault="00F9008D" w:rsidP="001B30E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4BF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008D" w:rsidRPr="00B34BF3" w:rsidRDefault="00F9008D" w:rsidP="00EF377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4BF3">
              <w:rPr>
                <w:rFonts w:ascii="Arial" w:hAnsi="Arial" w:cs="Arial"/>
                <w:b/>
                <w:bCs/>
                <w:sz w:val="18"/>
                <w:szCs w:val="18"/>
              </w:rPr>
              <w:t>8 852 4</w:t>
            </w:r>
            <w:r w:rsidR="00EF377C">
              <w:rPr>
                <w:rFonts w:ascii="Arial" w:hAnsi="Arial" w:cs="Arial"/>
                <w:b/>
                <w:bCs/>
                <w:sz w:val="18"/>
                <w:szCs w:val="18"/>
              </w:rPr>
              <w:t>38</w:t>
            </w:r>
            <w:bookmarkStart w:id="0" w:name="_GoBack"/>
            <w:bookmarkEnd w:id="0"/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008D" w:rsidRPr="00B34BF3" w:rsidRDefault="00F9008D" w:rsidP="001B30E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4BF3">
              <w:rPr>
                <w:rFonts w:ascii="Arial" w:hAnsi="Arial" w:cs="Arial"/>
                <w:b/>
                <w:bCs/>
                <w:sz w:val="18"/>
                <w:szCs w:val="18"/>
              </w:rPr>
              <w:t>8 827 006</w:t>
            </w:r>
          </w:p>
        </w:tc>
      </w:tr>
    </w:tbl>
    <w:p w:rsidR="00F9008D" w:rsidRPr="00111E4E" w:rsidRDefault="00F9008D" w:rsidP="00F9008D">
      <w:pPr>
        <w:jc w:val="both"/>
        <w:rPr>
          <w:sz w:val="18"/>
          <w:szCs w:val="18"/>
        </w:rPr>
      </w:pPr>
    </w:p>
    <w:p w:rsidR="00F9008D" w:rsidRPr="00111E4E" w:rsidRDefault="00F9008D" w:rsidP="00F9008D">
      <w:pPr>
        <w:jc w:val="both"/>
        <w:rPr>
          <w:sz w:val="18"/>
          <w:szCs w:val="18"/>
        </w:rPr>
      </w:pPr>
    </w:p>
    <w:tbl>
      <w:tblPr>
        <w:tblW w:w="11096" w:type="dxa"/>
        <w:tblInd w:w="-459" w:type="dxa"/>
        <w:tblLook w:val="04A0" w:firstRow="1" w:lastRow="0" w:firstColumn="1" w:lastColumn="0" w:noHBand="0" w:noVBand="1"/>
      </w:tblPr>
      <w:tblGrid>
        <w:gridCol w:w="222"/>
        <w:gridCol w:w="240"/>
        <w:gridCol w:w="509"/>
        <w:gridCol w:w="509"/>
        <w:gridCol w:w="509"/>
        <w:gridCol w:w="509"/>
        <w:gridCol w:w="509"/>
        <w:gridCol w:w="509"/>
        <w:gridCol w:w="509"/>
        <w:gridCol w:w="370"/>
        <w:gridCol w:w="139"/>
        <w:gridCol w:w="509"/>
        <w:gridCol w:w="222"/>
        <w:gridCol w:w="236"/>
        <w:gridCol w:w="1054"/>
        <w:gridCol w:w="165"/>
        <w:gridCol w:w="464"/>
        <w:gridCol w:w="488"/>
        <w:gridCol w:w="222"/>
        <w:gridCol w:w="222"/>
        <w:gridCol w:w="215"/>
        <w:gridCol w:w="16"/>
        <w:gridCol w:w="222"/>
        <w:gridCol w:w="222"/>
        <w:gridCol w:w="222"/>
        <w:gridCol w:w="304"/>
        <w:gridCol w:w="222"/>
        <w:gridCol w:w="225"/>
        <w:gridCol w:w="206"/>
        <w:gridCol w:w="16"/>
        <w:gridCol w:w="222"/>
        <w:gridCol w:w="222"/>
        <w:gridCol w:w="222"/>
        <w:gridCol w:w="222"/>
        <w:gridCol w:w="222"/>
      </w:tblGrid>
      <w:tr w:rsidR="00F9008D" w:rsidRPr="00111E4E" w:rsidTr="00F9008D">
        <w:trPr>
          <w:gridAfter w:val="5"/>
          <w:wAfter w:w="1110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8D" w:rsidRPr="00111E4E" w:rsidRDefault="00F9008D" w:rsidP="001B30ED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8D" w:rsidRPr="00111E4E" w:rsidRDefault="00F9008D" w:rsidP="001B30ED">
            <w:pPr>
              <w:rPr>
                <w:sz w:val="18"/>
                <w:szCs w:val="18"/>
              </w:rPr>
            </w:pPr>
          </w:p>
        </w:tc>
        <w:tc>
          <w:tcPr>
            <w:tcW w:w="45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8D" w:rsidRPr="00111E4E" w:rsidRDefault="00F9008D" w:rsidP="001B30E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1E4E">
              <w:rPr>
                <w:rFonts w:ascii="Arial" w:hAnsi="Arial" w:cs="Arial"/>
                <w:b/>
                <w:bCs/>
                <w:sz w:val="18"/>
                <w:szCs w:val="18"/>
              </w:rPr>
              <w:t>Отчет о прибылях и убытках</w:t>
            </w:r>
          </w:p>
        </w:tc>
        <w:tc>
          <w:tcPr>
            <w:tcW w:w="472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8D" w:rsidRPr="00111E4E" w:rsidRDefault="00F9008D" w:rsidP="001B30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1E4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отчетный период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полугодие 2022</w:t>
            </w:r>
            <w:r w:rsidRPr="00111E4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год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8D" w:rsidRPr="00111E4E" w:rsidRDefault="00F9008D" w:rsidP="001B30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9008D" w:rsidRPr="00111E4E" w:rsidTr="00F9008D">
        <w:trPr>
          <w:trHeight w:val="13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8D" w:rsidRPr="00111E4E" w:rsidRDefault="00F9008D" w:rsidP="001B30ED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8D" w:rsidRPr="00111E4E" w:rsidRDefault="00F9008D" w:rsidP="001B30ED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8D" w:rsidRPr="00111E4E" w:rsidRDefault="00F9008D" w:rsidP="001B30ED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8D" w:rsidRPr="00111E4E" w:rsidRDefault="00F9008D" w:rsidP="001B30ED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8D" w:rsidRPr="00111E4E" w:rsidRDefault="00F9008D" w:rsidP="001B30ED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8D" w:rsidRPr="00111E4E" w:rsidRDefault="00F9008D" w:rsidP="001B30ED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8D" w:rsidRPr="00111E4E" w:rsidRDefault="00F9008D" w:rsidP="001B30ED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8D" w:rsidRPr="00111E4E" w:rsidRDefault="00F9008D" w:rsidP="001B30ED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8D" w:rsidRPr="00111E4E" w:rsidRDefault="00F9008D" w:rsidP="001B30ED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8D" w:rsidRPr="00111E4E" w:rsidRDefault="00F9008D" w:rsidP="001B30ED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8D" w:rsidRPr="00111E4E" w:rsidRDefault="00F9008D" w:rsidP="001B30ED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8D" w:rsidRPr="00111E4E" w:rsidRDefault="00F9008D" w:rsidP="001B30E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8D" w:rsidRPr="00111E4E" w:rsidRDefault="00F9008D" w:rsidP="001B30ED">
            <w:pPr>
              <w:rPr>
                <w:sz w:val="18"/>
                <w:szCs w:val="18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8D" w:rsidRPr="00111E4E" w:rsidRDefault="00F9008D" w:rsidP="001B30ED">
            <w:pPr>
              <w:rPr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8D" w:rsidRPr="00111E4E" w:rsidRDefault="00F9008D" w:rsidP="001B30ED">
            <w:pPr>
              <w:rPr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8D" w:rsidRPr="00111E4E" w:rsidRDefault="00F9008D" w:rsidP="001B30ED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8D" w:rsidRPr="00111E4E" w:rsidRDefault="00F9008D" w:rsidP="001B30ED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8D" w:rsidRPr="00111E4E" w:rsidRDefault="00F9008D" w:rsidP="001B30ED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8D" w:rsidRPr="00111E4E" w:rsidRDefault="00F9008D" w:rsidP="001B30ED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8D" w:rsidRPr="00111E4E" w:rsidRDefault="00F9008D" w:rsidP="001B30ED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8D" w:rsidRPr="00111E4E" w:rsidRDefault="00F9008D" w:rsidP="001B30ED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8D" w:rsidRPr="00111E4E" w:rsidRDefault="00F9008D" w:rsidP="001B30ED">
            <w:pPr>
              <w:rPr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8D" w:rsidRPr="00111E4E" w:rsidRDefault="00F9008D" w:rsidP="001B30ED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8D" w:rsidRPr="00111E4E" w:rsidRDefault="00F9008D" w:rsidP="001B30ED">
            <w:pPr>
              <w:rPr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8D" w:rsidRPr="00111E4E" w:rsidRDefault="00F9008D" w:rsidP="001B30ED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8D" w:rsidRPr="00111E4E" w:rsidRDefault="00F9008D" w:rsidP="001B30ED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8D" w:rsidRPr="00111E4E" w:rsidRDefault="00F9008D" w:rsidP="001B30ED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8D" w:rsidRPr="00111E4E" w:rsidRDefault="00F9008D" w:rsidP="001B30ED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8D" w:rsidRPr="00111E4E" w:rsidRDefault="00F9008D" w:rsidP="001B30ED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8D" w:rsidRPr="00111E4E" w:rsidRDefault="00F9008D" w:rsidP="001B30ED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8D" w:rsidRPr="00111E4E" w:rsidRDefault="00F9008D" w:rsidP="001B30ED">
            <w:pPr>
              <w:rPr>
                <w:sz w:val="18"/>
                <w:szCs w:val="18"/>
              </w:rPr>
            </w:pPr>
          </w:p>
        </w:tc>
      </w:tr>
      <w:tr w:rsidR="00F9008D" w:rsidRPr="00111E4E" w:rsidTr="00F9008D">
        <w:trPr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8D" w:rsidRPr="00111E4E" w:rsidRDefault="00F9008D" w:rsidP="001B30ED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8D" w:rsidRPr="00111E4E" w:rsidRDefault="00F9008D" w:rsidP="001B30ED">
            <w:pPr>
              <w:rPr>
                <w:sz w:val="18"/>
                <w:szCs w:val="18"/>
              </w:rPr>
            </w:pPr>
          </w:p>
        </w:tc>
        <w:tc>
          <w:tcPr>
            <w:tcW w:w="25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8D" w:rsidRPr="00111E4E" w:rsidRDefault="00F9008D" w:rsidP="001B30ED">
            <w:pPr>
              <w:rPr>
                <w:rFonts w:ascii="Arial" w:hAnsi="Arial" w:cs="Arial"/>
                <w:sz w:val="18"/>
                <w:szCs w:val="18"/>
              </w:rPr>
            </w:pPr>
            <w:r w:rsidRPr="00111E4E">
              <w:rPr>
                <w:rFonts w:ascii="Arial" w:hAnsi="Arial" w:cs="Arial"/>
                <w:sz w:val="18"/>
                <w:szCs w:val="18"/>
              </w:rPr>
              <w:t>Периодичность: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8D" w:rsidRPr="00111E4E" w:rsidRDefault="00F9008D" w:rsidP="001B30ED">
            <w:pPr>
              <w:rPr>
                <w:rFonts w:ascii="Arial" w:hAnsi="Arial" w:cs="Arial"/>
                <w:sz w:val="18"/>
                <w:szCs w:val="18"/>
              </w:rPr>
            </w:pPr>
            <w:r w:rsidRPr="00111E4E">
              <w:rPr>
                <w:rFonts w:ascii="Arial" w:hAnsi="Arial" w:cs="Arial"/>
                <w:sz w:val="18"/>
                <w:szCs w:val="18"/>
              </w:rPr>
              <w:t>годовая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8D" w:rsidRPr="00111E4E" w:rsidRDefault="00F9008D" w:rsidP="001B30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8D" w:rsidRPr="00111E4E" w:rsidRDefault="00F9008D" w:rsidP="001B30ED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8D" w:rsidRPr="00111E4E" w:rsidRDefault="00F9008D" w:rsidP="001B30E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8D" w:rsidRPr="00111E4E" w:rsidRDefault="00F9008D" w:rsidP="001B30ED">
            <w:pPr>
              <w:rPr>
                <w:sz w:val="18"/>
                <w:szCs w:val="18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8D" w:rsidRPr="00111E4E" w:rsidRDefault="00F9008D" w:rsidP="001B30ED">
            <w:pPr>
              <w:rPr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8D" w:rsidRPr="00111E4E" w:rsidRDefault="00F9008D" w:rsidP="001B30ED">
            <w:pPr>
              <w:rPr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8D" w:rsidRPr="00111E4E" w:rsidRDefault="00F9008D" w:rsidP="001B30ED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8D" w:rsidRPr="00111E4E" w:rsidRDefault="00F9008D" w:rsidP="001B30ED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8D" w:rsidRPr="00111E4E" w:rsidRDefault="00F9008D" w:rsidP="001B30ED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8D" w:rsidRPr="00111E4E" w:rsidRDefault="00F9008D" w:rsidP="001B30ED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8D" w:rsidRPr="00111E4E" w:rsidRDefault="00F9008D" w:rsidP="001B30ED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8D" w:rsidRPr="00111E4E" w:rsidRDefault="00F9008D" w:rsidP="001B30ED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8D" w:rsidRPr="00111E4E" w:rsidRDefault="00F9008D" w:rsidP="001B30ED">
            <w:pPr>
              <w:rPr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8D" w:rsidRPr="00111E4E" w:rsidRDefault="00F9008D" w:rsidP="001B30ED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8D" w:rsidRPr="00111E4E" w:rsidRDefault="00F9008D" w:rsidP="001B30ED">
            <w:pPr>
              <w:rPr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8D" w:rsidRPr="00111E4E" w:rsidRDefault="00F9008D" w:rsidP="001B30ED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8D" w:rsidRPr="00111E4E" w:rsidRDefault="00F9008D" w:rsidP="001B30ED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8D" w:rsidRPr="00111E4E" w:rsidRDefault="00F9008D" w:rsidP="001B30ED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8D" w:rsidRPr="00111E4E" w:rsidRDefault="00F9008D" w:rsidP="001B30ED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8D" w:rsidRPr="00111E4E" w:rsidRDefault="00F9008D" w:rsidP="001B30ED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8D" w:rsidRPr="00111E4E" w:rsidRDefault="00F9008D" w:rsidP="001B30ED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8D" w:rsidRPr="00111E4E" w:rsidRDefault="00F9008D" w:rsidP="001B30ED">
            <w:pPr>
              <w:rPr>
                <w:sz w:val="18"/>
                <w:szCs w:val="18"/>
              </w:rPr>
            </w:pPr>
          </w:p>
        </w:tc>
      </w:tr>
      <w:tr w:rsidR="00F9008D" w:rsidRPr="00111E4E" w:rsidTr="00F9008D">
        <w:trPr>
          <w:trHeight w:val="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8D" w:rsidRPr="00111E4E" w:rsidRDefault="00F9008D" w:rsidP="001B30ED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8D" w:rsidRPr="00111E4E" w:rsidRDefault="00F9008D" w:rsidP="001B30ED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8D" w:rsidRPr="00111E4E" w:rsidRDefault="00F9008D" w:rsidP="001B30ED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8D" w:rsidRPr="00111E4E" w:rsidRDefault="00F9008D" w:rsidP="001B30ED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8D" w:rsidRPr="00111E4E" w:rsidRDefault="00F9008D" w:rsidP="001B30ED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8D" w:rsidRPr="00111E4E" w:rsidRDefault="00F9008D" w:rsidP="001B30ED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8D" w:rsidRPr="00111E4E" w:rsidRDefault="00F9008D" w:rsidP="001B30ED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8D" w:rsidRPr="00111E4E" w:rsidRDefault="00F9008D" w:rsidP="001B30ED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8D" w:rsidRPr="00111E4E" w:rsidRDefault="00F9008D" w:rsidP="001B30ED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8D" w:rsidRPr="00111E4E" w:rsidRDefault="00F9008D" w:rsidP="001B30ED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8D" w:rsidRPr="00111E4E" w:rsidRDefault="00F9008D" w:rsidP="001B30ED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8D" w:rsidRPr="00111E4E" w:rsidRDefault="00F9008D" w:rsidP="001B30E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8D" w:rsidRPr="00111E4E" w:rsidRDefault="00F9008D" w:rsidP="001B30ED">
            <w:pPr>
              <w:rPr>
                <w:sz w:val="18"/>
                <w:szCs w:val="18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8D" w:rsidRPr="00111E4E" w:rsidRDefault="00F9008D" w:rsidP="001B30ED">
            <w:pPr>
              <w:rPr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8D" w:rsidRPr="00111E4E" w:rsidRDefault="00F9008D" w:rsidP="001B30ED">
            <w:pPr>
              <w:rPr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8D" w:rsidRPr="00111E4E" w:rsidRDefault="00F9008D" w:rsidP="001B30ED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8D" w:rsidRPr="00111E4E" w:rsidRDefault="00F9008D" w:rsidP="001B30ED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8D" w:rsidRPr="00111E4E" w:rsidRDefault="00F9008D" w:rsidP="001B30ED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8D" w:rsidRPr="00111E4E" w:rsidRDefault="00F9008D" w:rsidP="001B30ED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8D" w:rsidRPr="00111E4E" w:rsidRDefault="00F9008D" w:rsidP="001B30ED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8D" w:rsidRPr="00111E4E" w:rsidRDefault="00F9008D" w:rsidP="001B30ED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8D" w:rsidRPr="00111E4E" w:rsidRDefault="00F9008D" w:rsidP="001B30ED">
            <w:pPr>
              <w:rPr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8D" w:rsidRPr="00111E4E" w:rsidRDefault="00F9008D" w:rsidP="001B30ED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8D" w:rsidRPr="00111E4E" w:rsidRDefault="00F9008D" w:rsidP="001B30ED">
            <w:pPr>
              <w:rPr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8D" w:rsidRPr="00111E4E" w:rsidRDefault="00F9008D" w:rsidP="001B30ED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8D" w:rsidRPr="00111E4E" w:rsidRDefault="00F9008D" w:rsidP="001B30ED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8D" w:rsidRPr="00111E4E" w:rsidRDefault="00F9008D" w:rsidP="001B30ED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8D" w:rsidRPr="00111E4E" w:rsidRDefault="00F9008D" w:rsidP="001B30ED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8D" w:rsidRPr="00111E4E" w:rsidRDefault="00F9008D" w:rsidP="001B30ED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8D" w:rsidRPr="00111E4E" w:rsidRDefault="00F9008D" w:rsidP="001B30ED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8D" w:rsidRPr="00111E4E" w:rsidRDefault="00F9008D" w:rsidP="001B30ED">
            <w:pPr>
              <w:rPr>
                <w:sz w:val="18"/>
                <w:szCs w:val="18"/>
              </w:rPr>
            </w:pPr>
          </w:p>
        </w:tc>
      </w:tr>
      <w:tr w:rsidR="00F9008D" w:rsidRPr="00111E4E" w:rsidTr="00F9008D">
        <w:trPr>
          <w:gridAfter w:val="5"/>
          <w:wAfter w:w="1110" w:type="dxa"/>
          <w:trHeight w:val="9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8D" w:rsidRPr="00111E4E" w:rsidRDefault="00F9008D" w:rsidP="001B30ED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8D" w:rsidRPr="00111E4E" w:rsidRDefault="00F9008D" w:rsidP="001B30ED">
            <w:pPr>
              <w:rPr>
                <w:sz w:val="18"/>
                <w:szCs w:val="18"/>
              </w:rPr>
            </w:pPr>
          </w:p>
        </w:tc>
        <w:tc>
          <w:tcPr>
            <w:tcW w:w="25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8D" w:rsidRPr="00111E4E" w:rsidRDefault="00F9008D" w:rsidP="001B30ED">
            <w:pPr>
              <w:rPr>
                <w:rFonts w:ascii="Arial" w:hAnsi="Arial" w:cs="Arial"/>
                <w:sz w:val="18"/>
                <w:szCs w:val="18"/>
              </w:rPr>
            </w:pPr>
            <w:r w:rsidRPr="00111E4E">
              <w:rPr>
                <w:rFonts w:ascii="Arial" w:hAnsi="Arial" w:cs="Arial"/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6310" w:type="dxa"/>
            <w:gridSpan w:val="1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E9"/>
            <w:vAlign w:val="bottom"/>
            <w:hideMark/>
          </w:tcPr>
          <w:p w:rsidR="00F9008D" w:rsidRPr="00111E4E" w:rsidRDefault="00F9008D" w:rsidP="001B30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Акмолинский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филиал </w:t>
            </w:r>
            <w:r w:rsidRPr="00111E4E">
              <w:rPr>
                <w:rFonts w:ascii="Arial" w:hAnsi="Arial" w:cs="Arial"/>
                <w:sz w:val="18"/>
                <w:szCs w:val="18"/>
              </w:rPr>
              <w:t xml:space="preserve">РГП на ПХВ </w:t>
            </w:r>
            <w:r w:rsidRPr="00111E4E">
              <w:rPr>
                <w:rFonts w:ascii="Arial" w:hAnsi="Arial" w:cs="Arial"/>
                <w:bCs/>
                <w:sz w:val="18"/>
                <w:szCs w:val="18"/>
              </w:rPr>
              <w:t>"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Казводхоз</w:t>
            </w:r>
            <w:proofErr w:type="spellEnd"/>
            <w:r w:rsidRPr="00111E4E">
              <w:rPr>
                <w:rFonts w:ascii="Arial" w:hAnsi="Arial" w:cs="Arial"/>
                <w:bCs/>
                <w:sz w:val="18"/>
                <w:szCs w:val="18"/>
              </w:rPr>
              <w:t>" Комитета по водным ресурсам Министерства экологии,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111E4E">
              <w:rPr>
                <w:rFonts w:ascii="Arial" w:hAnsi="Arial" w:cs="Arial"/>
                <w:bCs/>
                <w:sz w:val="18"/>
                <w:szCs w:val="18"/>
              </w:rPr>
              <w:t>геологии и природных ресурсов Республики Казахстан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8D" w:rsidRPr="00111E4E" w:rsidRDefault="00F9008D" w:rsidP="001B30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8D" w:rsidRPr="00111E4E" w:rsidRDefault="00F9008D" w:rsidP="001B30ED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8D" w:rsidRPr="00111E4E" w:rsidRDefault="00F9008D" w:rsidP="001B30ED">
            <w:pPr>
              <w:rPr>
                <w:sz w:val="18"/>
                <w:szCs w:val="18"/>
              </w:rPr>
            </w:pPr>
          </w:p>
        </w:tc>
      </w:tr>
      <w:tr w:rsidR="00F9008D" w:rsidRPr="00111E4E" w:rsidTr="00F9008D">
        <w:trPr>
          <w:trHeight w:val="16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8D" w:rsidRPr="00111E4E" w:rsidRDefault="00F9008D" w:rsidP="001B30ED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8D" w:rsidRPr="00111E4E" w:rsidRDefault="00F9008D" w:rsidP="001B30ED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8D" w:rsidRPr="00111E4E" w:rsidRDefault="00F9008D" w:rsidP="001B30ED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8D" w:rsidRPr="00111E4E" w:rsidRDefault="00F9008D" w:rsidP="001B30ED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8D" w:rsidRPr="00111E4E" w:rsidRDefault="00F9008D" w:rsidP="001B30ED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8D" w:rsidRPr="00111E4E" w:rsidRDefault="00F9008D" w:rsidP="001B30ED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8D" w:rsidRPr="00111E4E" w:rsidRDefault="00F9008D" w:rsidP="001B30ED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8D" w:rsidRPr="00111E4E" w:rsidRDefault="00F9008D" w:rsidP="001B30ED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8D" w:rsidRPr="00111E4E" w:rsidRDefault="00F9008D" w:rsidP="001B30ED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8D" w:rsidRPr="00111E4E" w:rsidRDefault="00F9008D" w:rsidP="001B30ED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8D" w:rsidRPr="00111E4E" w:rsidRDefault="00F9008D" w:rsidP="001B30ED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8D" w:rsidRPr="00111E4E" w:rsidRDefault="00F9008D" w:rsidP="001B30E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8D" w:rsidRPr="00111E4E" w:rsidRDefault="00F9008D" w:rsidP="001B30ED">
            <w:pPr>
              <w:rPr>
                <w:sz w:val="18"/>
                <w:szCs w:val="18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8D" w:rsidRPr="00111E4E" w:rsidRDefault="00F9008D" w:rsidP="001B30ED">
            <w:pPr>
              <w:rPr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8D" w:rsidRPr="00111E4E" w:rsidRDefault="00F9008D" w:rsidP="001B30ED">
            <w:pPr>
              <w:rPr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8D" w:rsidRPr="00111E4E" w:rsidRDefault="00F9008D" w:rsidP="001B30ED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8D" w:rsidRPr="00111E4E" w:rsidRDefault="00F9008D" w:rsidP="001B30ED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8D" w:rsidRPr="00111E4E" w:rsidRDefault="00F9008D" w:rsidP="001B30ED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8D" w:rsidRPr="00111E4E" w:rsidRDefault="00F9008D" w:rsidP="001B30ED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8D" w:rsidRPr="00111E4E" w:rsidRDefault="00F9008D" w:rsidP="001B30ED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8D" w:rsidRPr="00111E4E" w:rsidRDefault="00F9008D" w:rsidP="001B30ED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8D" w:rsidRPr="00111E4E" w:rsidRDefault="00F9008D" w:rsidP="001B30ED">
            <w:pPr>
              <w:rPr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8D" w:rsidRPr="00111E4E" w:rsidRDefault="00F9008D" w:rsidP="001B30ED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8D" w:rsidRPr="00111E4E" w:rsidRDefault="00F9008D" w:rsidP="001B30ED">
            <w:pPr>
              <w:rPr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8D" w:rsidRPr="00111E4E" w:rsidRDefault="00F9008D" w:rsidP="001B30ED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8D" w:rsidRPr="00111E4E" w:rsidRDefault="00F9008D" w:rsidP="001B30ED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8D" w:rsidRPr="00111E4E" w:rsidRDefault="00F9008D" w:rsidP="001B30ED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8D" w:rsidRPr="00111E4E" w:rsidRDefault="00F9008D" w:rsidP="001B30ED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8D" w:rsidRPr="00111E4E" w:rsidRDefault="00F9008D" w:rsidP="001B30ED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8D" w:rsidRPr="00111E4E" w:rsidRDefault="00F9008D" w:rsidP="001B30ED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8D" w:rsidRPr="00111E4E" w:rsidRDefault="00F9008D" w:rsidP="001B30ED">
            <w:pPr>
              <w:rPr>
                <w:sz w:val="18"/>
                <w:szCs w:val="18"/>
              </w:rPr>
            </w:pPr>
          </w:p>
        </w:tc>
      </w:tr>
      <w:tr w:rsidR="00F9008D" w:rsidRPr="00111E4E" w:rsidTr="00F9008D">
        <w:trPr>
          <w:gridAfter w:val="5"/>
          <w:wAfter w:w="1110" w:type="dxa"/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8D" w:rsidRPr="00111E4E" w:rsidRDefault="00F9008D" w:rsidP="001B30ED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8D" w:rsidRPr="00111E4E" w:rsidRDefault="00F9008D" w:rsidP="001B30ED">
            <w:pPr>
              <w:rPr>
                <w:sz w:val="18"/>
                <w:szCs w:val="18"/>
              </w:rPr>
            </w:pPr>
          </w:p>
        </w:tc>
        <w:tc>
          <w:tcPr>
            <w:tcW w:w="788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8D" w:rsidRPr="00111E4E" w:rsidRDefault="00F9008D" w:rsidP="001B30ED">
            <w:pPr>
              <w:rPr>
                <w:rFonts w:ascii="Arial" w:hAnsi="Arial" w:cs="Arial"/>
                <w:sz w:val="18"/>
                <w:szCs w:val="18"/>
              </w:rPr>
            </w:pPr>
            <w:r w:rsidRPr="00111E4E">
              <w:rPr>
                <w:rFonts w:ascii="Arial" w:hAnsi="Arial" w:cs="Arial"/>
                <w:sz w:val="18"/>
                <w:szCs w:val="18"/>
              </w:rPr>
              <w:t>за год, заканчивающийся 3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111E4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июня</w:t>
            </w:r>
            <w:r w:rsidRPr="00111E4E">
              <w:rPr>
                <w:rFonts w:ascii="Arial" w:hAnsi="Arial" w:cs="Arial"/>
                <w:sz w:val="18"/>
                <w:szCs w:val="18"/>
              </w:rPr>
              <w:t xml:space="preserve"> 202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111E4E">
              <w:rPr>
                <w:rFonts w:ascii="Arial" w:hAnsi="Arial" w:cs="Arial"/>
                <w:sz w:val="18"/>
                <w:szCs w:val="18"/>
              </w:rPr>
              <w:t xml:space="preserve"> года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8D" w:rsidRPr="00111E4E" w:rsidRDefault="00F9008D" w:rsidP="001B30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8D" w:rsidRPr="00111E4E" w:rsidRDefault="00F9008D" w:rsidP="001B30ED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8D" w:rsidRPr="00111E4E" w:rsidRDefault="00F9008D" w:rsidP="001B30ED">
            <w:pPr>
              <w:rPr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8D" w:rsidRPr="00111E4E" w:rsidRDefault="00F9008D" w:rsidP="001B30ED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8D" w:rsidRPr="00111E4E" w:rsidRDefault="00F9008D" w:rsidP="001B30ED">
            <w:pPr>
              <w:rPr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8D" w:rsidRPr="00111E4E" w:rsidRDefault="00F9008D" w:rsidP="001B30ED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8D" w:rsidRPr="00111E4E" w:rsidRDefault="00F9008D" w:rsidP="001B30ED">
            <w:pPr>
              <w:rPr>
                <w:sz w:val="18"/>
                <w:szCs w:val="18"/>
              </w:rPr>
            </w:pPr>
          </w:p>
        </w:tc>
      </w:tr>
      <w:tr w:rsidR="00F9008D" w:rsidRPr="00111E4E" w:rsidTr="00F9008D">
        <w:trPr>
          <w:trHeight w:val="222"/>
        </w:trPr>
        <w:tc>
          <w:tcPr>
            <w:tcW w:w="504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8D" w:rsidRPr="00111E4E" w:rsidRDefault="00F9008D" w:rsidP="001B30ED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8D" w:rsidRPr="00111E4E" w:rsidRDefault="00F9008D" w:rsidP="001B30E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8D" w:rsidRPr="00111E4E" w:rsidRDefault="00F9008D" w:rsidP="001B30ED">
            <w:pPr>
              <w:rPr>
                <w:sz w:val="18"/>
                <w:szCs w:val="18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8D" w:rsidRPr="00111E4E" w:rsidRDefault="00F9008D" w:rsidP="001B30ED">
            <w:pPr>
              <w:rPr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8D" w:rsidRPr="00111E4E" w:rsidRDefault="00F9008D" w:rsidP="001B30ED">
            <w:pPr>
              <w:rPr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8D" w:rsidRPr="00111E4E" w:rsidRDefault="00F9008D" w:rsidP="001B30ED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8D" w:rsidRPr="00111E4E" w:rsidRDefault="00F9008D" w:rsidP="001B30ED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8D" w:rsidRPr="00111E4E" w:rsidRDefault="00F9008D" w:rsidP="001B30ED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8D" w:rsidRPr="00111E4E" w:rsidRDefault="00F9008D" w:rsidP="001B30ED">
            <w:pPr>
              <w:rPr>
                <w:sz w:val="18"/>
                <w:szCs w:val="18"/>
              </w:rPr>
            </w:pPr>
          </w:p>
        </w:tc>
        <w:tc>
          <w:tcPr>
            <w:tcW w:w="25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8D" w:rsidRPr="00111E4E" w:rsidRDefault="00F9008D" w:rsidP="001B30E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в тысячах тенге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8D" w:rsidRPr="00111E4E" w:rsidRDefault="00F9008D" w:rsidP="001B30E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008D" w:rsidRPr="00111E4E" w:rsidTr="00F9008D">
        <w:trPr>
          <w:gridAfter w:val="6"/>
          <w:wAfter w:w="1126" w:type="dxa"/>
          <w:trHeight w:val="480"/>
        </w:trPr>
        <w:tc>
          <w:tcPr>
            <w:tcW w:w="4395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08D" w:rsidRPr="00111E4E" w:rsidRDefault="00F9008D" w:rsidP="001B3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E4E">
              <w:rPr>
                <w:rFonts w:ascii="Arial" w:hAnsi="Arial" w:cs="Arial"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2160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08D" w:rsidRPr="00111E4E" w:rsidRDefault="00F9008D" w:rsidP="001B3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E4E">
              <w:rPr>
                <w:rFonts w:ascii="Arial" w:hAnsi="Arial" w:cs="Arial"/>
                <w:sz w:val="18"/>
                <w:szCs w:val="18"/>
              </w:rPr>
              <w:t>Код</w:t>
            </w:r>
            <w:r w:rsidRPr="00111E4E">
              <w:rPr>
                <w:rFonts w:ascii="Arial" w:hAnsi="Arial" w:cs="Arial"/>
                <w:sz w:val="18"/>
                <w:szCs w:val="18"/>
              </w:rPr>
              <w:br/>
              <w:t>строки</w:t>
            </w:r>
          </w:p>
        </w:tc>
        <w:tc>
          <w:tcPr>
            <w:tcW w:w="1776" w:type="dxa"/>
            <w:gridSpan w:val="6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08D" w:rsidRPr="00111E4E" w:rsidRDefault="00F9008D" w:rsidP="001B3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E4E">
              <w:rPr>
                <w:rFonts w:ascii="Arial" w:hAnsi="Arial" w:cs="Arial"/>
                <w:sz w:val="18"/>
                <w:szCs w:val="18"/>
              </w:rPr>
              <w:t>За отчетный период</w:t>
            </w:r>
          </w:p>
        </w:tc>
        <w:tc>
          <w:tcPr>
            <w:tcW w:w="1639" w:type="dxa"/>
            <w:gridSpan w:val="8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9008D" w:rsidRPr="00111E4E" w:rsidRDefault="00F9008D" w:rsidP="001B3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E4E">
              <w:rPr>
                <w:rFonts w:ascii="Arial" w:hAnsi="Arial" w:cs="Arial"/>
                <w:sz w:val="18"/>
                <w:szCs w:val="18"/>
              </w:rPr>
              <w:t>За предыдущий период</w:t>
            </w:r>
          </w:p>
        </w:tc>
      </w:tr>
      <w:tr w:rsidR="00F9008D" w:rsidRPr="00111E4E" w:rsidTr="00F9008D">
        <w:trPr>
          <w:gridAfter w:val="6"/>
          <w:wAfter w:w="1126" w:type="dxa"/>
          <w:trHeight w:val="222"/>
        </w:trPr>
        <w:tc>
          <w:tcPr>
            <w:tcW w:w="4395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08D" w:rsidRPr="00111E4E" w:rsidRDefault="00F9008D" w:rsidP="001B3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E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1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08D" w:rsidRPr="00111E4E" w:rsidRDefault="00F9008D" w:rsidP="001B3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E4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08D" w:rsidRPr="00111E4E" w:rsidRDefault="00F9008D" w:rsidP="001B3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E4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6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008D" w:rsidRPr="00111E4E" w:rsidRDefault="00F9008D" w:rsidP="001B3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E4E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F9008D" w:rsidRPr="00111E4E" w:rsidTr="00F9008D">
        <w:trPr>
          <w:gridAfter w:val="6"/>
          <w:wAfter w:w="1126" w:type="dxa"/>
          <w:trHeight w:val="240"/>
        </w:trPr>
        <w:tc>
          <w:tcPr>
            <w:tcW w:w="4395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08D" w:rsidRPr="00111E4E" w:rsidRDefault="00F9008D" w:rsidP="001B30ED">
            <w:pPr>
              <w:rPr>
                <w:rFonts w:ascii="Arial" w:hAnsi="Arial" w:cs="Arial"/>
                <w:sz w:val="18"/>
                <w:szCs w:val="18"/>
              </w:rPr>
            </w:pPr>
            <w:r w:rsidRPr="00111E4E">
              <w:rPr>
                <w:rFonts w:ascii="Arial" w:hAnsi="Arial" w:cs="Arial"/>
                <w:sz w:val="18"/>
                <w:szCs w:val="18"/>
              </w:rPr>
              <w:t>Выручка</w:t>
            </w:r>
          </w:p>
        </w:tc>
        <w:tc>
          <w:tcPr>
            <w:tcW w:w="21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08D" w:rsidRPr="00111E4E" w:rsidRDefault="00F9008D" w:rsidP="001B3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E4E">
              <w:rPr>
                <w:rFonts w:ascii="Arial" w:hAnsi="Arial" w:cs="Arial"/>
                <w:sz w:val="18"/>
                <w:szCs w:val="18"/>
              </w:rPr>
              <w:t>010</w:t>
            </w:r>
          </w:p>
        </w:tc>
        <w:tc>
          <w:tcPr>
            <w:tcW w:w="1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E9"/>
            <w:vAlign w:val="center"/>
            <w:hideMark/>
          </w:tcPr>
          <w:p w:rsidR="00F9008D" w:rsidRPr="00735BBC" w:rsidRDefault="00F9008D" w:rsidP="001B30E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5BBC">
              <w:rPr>
                <w:rFonts w:ascii="Arial" w:hAnsi="Arial" w:cs="Arial"/>
                <w:sz w:val="18"/>
                <w:szCs w:val="18"/>
              </w:rPr>
              <w:t>192 764</w:t>
            </w:r>
          </w:p>
        </w:tc>
        <w:tc>
          <w:tcPr>
            <w:tcW w:w="16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E9"/>
            <w:vAlign w:val="center"/>
            <w:hideMark/>
          </w:tcPr>
          <w:p w:rsidR="00F9008D" w:rsidRPr="00735BBC" w:rsidRDefault="00F9008D" w:rsidP="001B30E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5BBC">
              <w:rPr>
                <w:rFonts w:ascii="Arial" w:hAnsi="Arial" w:cs="Arial"/>
                <w:sz w:val="18"/>
                <w:szCs w:val="18"/>
              </w:rPr>
              <w:t>163 631</w:t>
            </w:r>
          </w:p>
        </w:tc>
      </w:tr>
      <w:tr w:rsidR="00F9008D" w:rsidRPr="00111E4E" w:rsidTr="00F9008D">
        <w:trPr>
          <w:gridAfter w:val="6"/>
          <w:wAfter w:w="1126" w:type="dxa"/>
          <w:trHeight w:val="240"/>
        </w:trPr>
        <w:tc>
          <w:tcPr>
            <w:tcW w:w="4395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08D" w:rsidRPr="00111E4E" w:rsidRDefault="00F9008D" w:rsidP="001B30ED">
            <w:pPr>
              <w:rPr>
                <w:rFonts w:ascii="Arial" w:hAnsi="Arial" w:cs="Arial"/>
                <w:sz w:val="18"/>
                <w:szCs w:val="18"/>
              </w:rPr>
            </w:pPr>
            <w:r w:rsidRPr="00111E4E">
              <w:rPr>
                <w:rFonts w:ascii="Arial" w:hAnsi="Arial" w:cs="Arial"/>
                <w:sz w:val="18"/>
                <w:szCs w:val="18"/>
              </w:rPr>
              <w:t>Себестоимость реализованных товаров и услуг</w:t>
            </w:r>
          </w:p>
        </w:tc>
        <w:tc>
          <w:tcPr>
            <w:tcW w:w="21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08D" w:rsidRPr="00111E4E" w:rsidRDefault="00F9008D" w:rsidP="001B3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E4E">
              <w:rPr>
                <w:rFonts w:ascii="Arial" w:hAnsi="Arial" w:cs="Arial"/>
                <w:sz w:val="18"/>
                <w:szCs w:val="18"/>
              </w:rPr>
              <w:t>011</w:t>
            </w:r>
          </w:p>
        </w:tc>
        <w:tc>
          <w:tcPr>
            <w:tcW w:w="1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E9"/>
            <w:hideMark/>
          </w:tcPr>
          <w:p w:rsidR="00F9008D" w:rsidRPr="00735BBC" w:rsidRDefault="00F9008D" w:rsidP="001B30E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5BBC">
              <w:rPr>
                <w:rFonts w:ascii="Arial" w:hAnsi="Arial" w:cs="Arial"/>
                <w:sz w:val="18"/>
                <w:szCs w:val="18"/>
              </w:rPr>
              <w:t xml:space="preserve">206 </w:t>
            </w:r>
            <w:r>
              <w:rPr>
                <w:rFonts w:ascii="Arial" w:hAnsi="Arial" w:cs="Arial"/>
                <w:sz w:val="18"/>
                <w:szCs w:val="18"/>
              </w:rPr>
              <w:t>377</w:t>
            </w:r>
          </w:p>
        </w:tc>
        <w:tc>
          <w:tcPr>
            <w:tcW w:w="16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E9"/>
            <w:hideMark/>
          </w:tcPr>
          <w:p w:rsidR="00F9008D" w:rsidRPr="00735BBC" w:rsidRDefault="00F9008D" w:rsidP="001B30E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5BBC">
              <w:rPr>
                <w:rFonts w:ascii="Arial" w:hAnsi="Arial" w:cs="Arial"/>
                <w:sz w:val="18"/>
                <w:szCs w:val="18"/>
              </w:rPr>
              <w:t>206 521</w:t>
            </w:r>
          </w:p>
        </w:tc>
      </w:tr>
      <w:tr w:rsidR="00F9008D" w:rsidRPr="00111E4E" w:rsidTr="00F9008D">
        <w:trPr>
          <w:gridAfter w:val="6"/>
          <w:wAfter w:w="1126" w:type="dxa"/>
          <w:trHeight w:val="240"/>
        </w:trPr>
        <w:tc>
          <w:tcPr>
            <w:tcW w:w="4395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08D" w:rsidRPr="00111E4E" w:rsidRDefault="00F9008D" w:rsidP="001B30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1E4E">
              <w:rPr>
                <w:rFonts w:ascii="Arial" w:hAnsi="Arial" w:cs="Arial"/>
                <w:b/>
                <w:bCs/>
                <w:sz w:val="18"/>
                <w:szCs w:val="18"/>
              </w:rPr>
              <w:t>Валовая прибыль (строка 010 – строка 011)</w:t>
            </w:r>
          </w:p>
        </w:tc>
        <w:tc>
          <w:tcPr>
            <w:tcW w:w="21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08D" w:rsidRPr="00111E4E" w:rsidRDefault="00F9008D" w:rsidP="001B30E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1E4E">
              <w:rPr>
                <w:rFonts w:ascii="Arial" w:hAnsi="Arial" w:cs="Arial"/>
                <w:b/>
                <w:bCs/>
                <w:sz w:val="18"/>
                <w:szCs w:val="18"/>
              </w:rPr>
              <w:t>012</w:t>
            </w:r>
          </w:p>
        </w:tc>
        <w:tc>
          <w:tcPr>
            <w:tcW w:w="1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08D" w:rsidRPr="00735BBC" w:rsidRDefault="00F9008D" w:rsidP="001B30E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5BBC">
              <w:rPr>
                <w:rFonts w:ascii="Arial" w:hAnsi="Arial" w:cs="Arial"/>
                <w:b/>
                <w:bCs/>
                <w:sz w:val="18"/>
                <w:szCs w:val="18"/>
              </w:rPr>
              <w:t>(13 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613</w:t>
            </w:r>
            <w:r w:rsidRPr="00735BBC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6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008D" w:rsidRPr="00735BBC" w:rsidRDefault="00F9008D" w:rsidP="001B30E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5BBC">
              <w:rPr>
                <w:rFonts w:ascii="Arial" w:hAnsi="Arial" w:cs="Arial"/>
                <w:b/>
                <w:bCs/>
                <w:sz w:val="18"/>
                <w:szCs w:val="18"/>
              </w:rPr>
              <w:t>(42 889)</w:t>
            </w:r>
          </w:p>
        </w:tc>
      </w:tr>
      <w:tr w:rsidR="00F9008D" w:rsidRPr="00111E4E" w:rsidTr="00F9008D">
        <w:trPr>
          <w:gridAfter w:val="6"/>
          <w:wAfter w:w="1126" w:type="dxa"/>
          <w:trHeight w:val="240"/>
        </w:trPr>
        <w:tc>
          <w:tcPr>
            <w:tcW w:w="4395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08D" w:rsidRPr="00111E4E" w:rsidRDefault="00F9008D" w:rsidP="001B30ED">
            <w:pPr>
              <w:rPr>
                <w:rFonts w:ascii="Arial" w:hAnsi="Arial" w:cs="Arial"/>
                <w:sz w:val="18"/>
                <w:szCs w:val="18"/>
              </w:rPr>
            </w:pPr>
            <w:r w:rsidRPr="00111E4E">
              <w:rPr>
                <w:rFonts w:ascii="Arial" w:hAnsi="Arial" w:cs="Arial"/>
                <w:sz w:val="18"/>
                <w:szCs w:val="18"/>
              </w:rPr>
              <w:t>Расходы по реализации</w:t>
            </w:r>
          </w:p>
        </w:tc>
        <w:tc>
          <w:tcPr>
            <w:tcW w:w="21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08D" w:rsidRPr="00111E4E" w:rsidRDefault="00F9008D" w:rsidP="001B3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E4E">
              <w:rPr>
                <w:rFonts w:ascii="Arial" w:hAnsi="Arial" w:cs="Arial"/>
                <w:sz w:val="18"/>
                <w:szCs w:val="18"/>
              </w:rPr>
              <w:t>013</w:t>
            </w:r>
          </w:p>
        </w:tc>
        <w:tc>
          <w:tcPr>
            <w:tcW w:w="1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E9"/>
            <w:vAlign w:val="center"/>
          </w:tcPr>
          <w:p w:rsidR="00F9008D" w:rsidRPr="00735BBC" w:rsidRDefault="00F9008D" w:rsidP="001B30E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624</w:t>
            </w:r>
          </w:p>
        </w:tc>
        <w:tc>
          <w:tcPr>
            <w:tcW w:w="16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E9"/>
            <w:vAlign w:val="center"/>
          </w:tcPr>
          <w:p w:rsidR="00F9008D" w:rsidRPr="00735BBC" w:rsidRDefault="00F9008D" w:rsidP="001B30E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008D" w:rsidRPr="00111E4E" w:rsidTr="00F9008D">
        <w:trPr>
          <w:gridAfter w:val="6"/>
          <w:wAfter w:w="1126" w:type="dxa"/>
          <w:trHeight w:val="240"/>
        </w:trPr>
        <w:tc>
          <w:tcPr>
            <w:tcW w:w="4395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08D" w:rsidRPr="00111E4E" w:rsidRDefault="00F9008D" w:rsidP="001B30ED">
            <w:pPr>
              <w:rPr>
                <w:rFonts w:ascii="Arial" w:hAnsi="Arial" w:cs="Arial"/>
                <w:sz w:val="18"/>
                <w:szCs w:val="18"/>
              </w:rPr>
            </w:pPr>
            <w:r w:rsidRPr="00111E4E">
              <w:rPr>
                <w:rFonts w:ascii="Arial" w:hAnsi="Arial" w:cs="Arial"/>
                <w:sz w:val="18"/>
                <w:szCs w:val="18"/>
              </w:rPr>
              <w:t>Административные расходы</w:t>
            </w:r>
          </w:p>
        </w:tc>
        <w:tc>
          <w:tcPr>
            <w:tcW w:w="21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08D" w:rsidRPr="00111E4E" w:rsidRDefault="00F9008D" w:rsidP="001B3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E4E">
              <w:rPr>
                <w:rFonts w:ascii="Arial" w:hAnsi="Arial" w:cs="Arial"/>
                <w:sz w:val="18"/>
                <w:szCs w:val="18"/>
              </w:rPr>
              <w:t>014</w:t>
            </w:r>
          </w:p>
        </w:tc>
        <w:tc>
          <w:tcPr>
            <w:tcW w:w="1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E9"/>
            <w:vAlign w:val="center"/>
            <w:hideMark/>
          </w:tcPr>
          <w:p w:rsidR="00F9008D" w:rsidRPr="00735BBC" w:rsidRDefault="00F9008D" w:rsidP="001B30E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5BBC">
              <w:rPr>
                <w:rFonts w:ascii="Arial" w:hAnsi="Arial" w:cs="Arial"/>
                <w:sz w:val="18"/>
                <w:szCs w:val="18"/>
              </w:rPr>
              <w:t>20 5</w:t>
            </w: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6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E9"/>
            <w:vAlign w:val="center"/>
            <w:hideMark/>
          </w:tcPr>
          <w:p w:rsidR="00F9008D" w:rsidRPr="00735BBC" w:rsidRDefault="00F9008D" w:rsidP="001B30E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5BBC">
              <w:rPr>
                <w:rFonts w:ascii="Arial" w:hAnsi="Arial" w:cs="Arial"/>
                <w:sz w:val="18"/>
                <w:szCs w:val="18"/>
              </w:rPr>
              <w:t>27 813</w:t>
            </w:r>
          </w:p>
        </w:tc>
      </w:tr>
      <w:tr w:rsidR="00F9008D" w:rsidRPr="00111E4E" w:rsidTr="00F9008D">
        <w:trPr>
          <w:gridAfter w:val="6"/>
          <w:wAfter w:w="1126" w:type="dxa"/>
          <w:trHeight w:val="240"/>
        </w:trPr>
        <w:tc>
          <w:tcPr>
            <w:tcW w:w="4395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008D" w:rsidRPr="00111E4E" w:rsidRDefault="00F9008D" w:rsidP="001B30E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Прочие расходы</w:t>
            </w:r>
          </w:p>
        </w:tc>
        <w:tc>
          <w:tcPr>
            <w:tcW w:w="21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008D" w:rsidRPr="00111E4E" w:rsidRDefault="00F9008D" w:rsidP="001B3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015</w:t>
            </w:r>
          </w:p>
        </w:tc>
        <w:tc>
          <w:tcPr>
            <w:tcW w:w="1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E9"/>
            <w:vAlign w:val="center"/>
          </w:tcPr>
          <w:p w:rsidR="00F9008D" w:rsidRPr="00735BBC" w:rsidRDefault="00F9008D" w:rsidP="001B30E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471</w:t>
            </w:r>
          </w:p>
        </w:tc>
        <w:tc>
          <w:tcPr>
            <w:tcW w:w="16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E9"/>
            <w:vAlign w:val="center"/>
          </w:tcPr>
          <w:p w:rsidR="00F9008D" w:rsidRPr="00735BBC" w:rsidRDefault="00F9008D" w:rsidP="001B30E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5BBC">
              <w:rPr>
                <w:rFonts w:ascii="Arial" w:hAnsi="Arial" w:cs="Arial"/>
                <w:sz w:val="18"/>
                <w:szCs w:val="18"/>
              </w:rPr>
              <w:t>65</w:t>
            </w:r>
          </w:p>
        </w:tc>
      </w:tr>
      <w:tr w:rsidR="00F9008D" w:rsidRPr="00111E4E" w:rsidTr="00F9008D">
        <w:trPr>
          <w:gridAfter w:val="6"/>
          <w:wAfter w:w="1126" w:type="dxa"/>
          <w:trHeight w:val="240"/>
        </w:trPr>
        <w:tc>
          <w:tcPr>
            <w:tcW w:w="4395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008D" w:rsidRDefault="00F9008D" w:rsidP="001B30E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Прочие доходы</w:t>
            </w:r>
          </w:p>
        </w:tc>
        <w:tc>
          <w:tcPr>
            <w:tcW w:w="21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008D" w:rsidRDefault="00F9008D" w:rsidP="001B3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016</w:t>
            </w:r>
          </w:p>
        </w:tc>
        <w:tc>
          <w:tcPr>
            <w:tcW w:w="1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E9"/>
            <w:vAlign w:val="center"/>
          </w:tcPr>
          <w:p w:rsidR="00F9008D" w:rsidRDefault="00F9008D" w:rsidP="001B30E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1 239</w:t>
            </w:r>
          </w:p>
        </w:tc>
        <w:tc>
          <w:tcPr>
            <w:tcW w:w="16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E9"/>
            <w:vAlign w:val="center"/>
          </w:tcPr>
          <w:p w:rsidR="00F9008D" w:rsidRPr="00735BBC" w:rsidRDefault="00F9008D" w:rsidP="001B30E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9 220</w:t>
            </w:r>
          </w:p>
        </w:tc>
      </w:tr>
      <w:tr w:rsidR="00F9008D" w:rsidRPr="00111E4E" w:rsidTr="00F9008D">
        <w:trPr>
          <w:gridAfter w:val="6"/>
          <w:wAfter w:w="1126" w:type="dxa"/>
          <w:trHeight w:val="240"/>
        </w:trPr>
        <w:tc>
          <w:tcPr>
            <w:tcW w:w="4395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08D" w:rsidRPr="00111E4E" w:rsidRDefault="00F9008D" w:rsidP="001B30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1E4E">
              <w:rPr>
                <w:rFonts w:ascii="Arial" w:hAnsi="Arial" w:cs="Arial"/>
                <w:b/>
                <w:bCs/>
                <w:sz w:val="18"/>
                <w:szCs w:val="18"/>
              </w:rPr>
              <w:t>Итого операционная прибыль (убыток) (+/- строки с 012 по 014)</w:t>
            </w:r>
          </w:p>
        </w:tc>
        <w:tc>
          <w:tcPr>
            <w:tcW w:w="21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08D" w:rsidRPr="00111E4E" w:rsidRDefault="00F9008D" w:rsidP="001B30E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1E4E">
              <w:rPr>
                <w:rFonts w:ascii="Arial" w:hAnsi="Arial" w:cs="Arial"/>
                <w:b/>
                <w:bCs/>
                <w:sz w:val="18"/>
                <w:szCs w:val="18"/>
              </w:rPr>
              <w:t>020</w:t>
            </w:r>
          </w:p>
        </w:tc>
        <w:tc>
          <w:tcPr>
            <w:tcW w:w="1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08D" w:rsidRPr="00735BBC" w:rsidRDefault="00F9008D" w:rsidP="001B30E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5BBC">
              <w:rPr>
                <w:rFonts w:ascii="Arial" w:hAnsi="Arial" w:cs="Arial"/>
                <w:b/>
                <w:bCs/>
                <w:sz w:val="18"/>
                <w:szCs w:val="18"/>
              </w:rPr>
              <w:t>(3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3 998</w:t>
            </w:r>
            <w:r w:rsidRPr="00735BBC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6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008D" w:rsidRPr="00735BBC" w:rsidRDefault="00F9008D" w:rsidP="001B30E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5BBC">
              <w:rPr>
                <w:rFonts w:ascii="Arial" w:hAnsi="Arial" w:cs="Arial"/>
                <w:b/>
                <w:bCs/>
                <w:sz w:val="18"/>
                <w:szCs w:val="18"/>
              </w:rPr>
              <w:t>(61 548)</w:t>
            </w:r>
          </w:p>
        </w:tc>
      </w:tr>
      <w:tr w:rsidR="00F9008D" w:rsidRPr="00111E4E" w:rsidTr="00F9008D">
        <w:trPr>
          <w:gridAfter w:val="6"/>
          <w:wAfter w:w="1126" w:type="dxa"/>
          <w:trHeight w:val="240"/>
        </w:trPr>
        <w:tc>
          <w:tcPr>
            <w:tcW w:w="4395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08D" w:rsidRPr="00111E4E" w:rsidRDefault="00F9008D" w:rsidP="001B30E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</w:t>
            </w:r>
            <w:r w:rsidRPr="00111E4E">
              <w:rPr>
                <w:rFonts w:ascii="Arial" w:hAnsi="Arial" w:cs="Arial"/>
                <w:sz w:val="18"/>
                <w:szCs w:val="18"/>
              </w:rPr>
              <w:t>оходы</w:t>
            </w:r>
            <w:r>
              <w:rPr>
                <w:rFonts w:ascii="Arial" w:hAnsi="Arial" w:cs="Arial"/>
                <w:sz w:val="18"/>
                <w:szCs w:val="18"/>
              </w:rPr>
              <w:t xml:space="preserve"> по финансированию</w:t>
            </w:r>
          </w:p>
        </w:tc>
        <w:tc>
          <w:tcPr>
            <w:tcW w:w="21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08D" w:rsidRPr="00111E4E" w:rsidRDefault="00F9008D" w:rsidP="001B3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E4E">
              <w:rPr>
                <w:rFonts w:ascii="Arial" w:hAnsi="Arial" w:cs="Arial"/>
                <w:sz w:val="18"/>
                <w:szCs w:val="18"/>
              </w:rPr>
              <w:t>021</w:t>
            </w:r>
          </w:p>
        </w:tc>
        <w:tc>
          <w:tcPr>
            <w:tcW w:w="1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E9"/>
            <w:vAlign w:val="center"/>
            <w:hideMark/>
          </w:tcPr>
          <w:p w:rsidR="00F9008D" w:rsidRPr="00735BBC" w:rsidRDefault="00F9008D" w:rsidP="001B30E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5BBC">
              <w:rPr>
                <w:rFonts w:ascii="Arial" w:hAnsi="Arial" w:cs="Arial"/>
                <w:sz w:val="18"/>
                <w:szCs w:val="18"/>
              </w:rPr>
              <w:t>685</w:t>
            </w:r>
          </w:p>
        </w:tc>
        <w:tc>
          <w:tcPr>
            <w:tcW w:w="16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E9"/>
            <w:vAlign w:val="center"/>
            <w:hideMark/>
          </w:tcPr>
          <w:p w:rsidR="00F9008D" w:rsidRPr="00735BBC" w:rsidRDefault="00F9008D" w:rsidP="001B30E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5BBC">
              <w:rPr>
                <w:rFonts w:ascii="Arial" w:hAnsi="Arial" w:cs="Arial"/>
                <w:sz w:val="18"/>
                <w:szCs w:val="18"/>
              </w:rPr>
              <w:t>173</w:t>
            </w:r>
          </w:p>
        </w:tc>
      </w:tr>
      <w:tr w:rsidR="00F9008D" w:rsidRPr="00111E4E" w:rsidTr="00F9008D">
        <w:trPr>
          <w:gridAfter w:val="6"/>
          <w:wAfter w:w="1126" w:type="dxa"/>
          <w:trHeight w:val="480"/>
        </w:trPr>
        <w:tc>
          <w:tcPr>
            <w:tcW w:w="4395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08D" w:rsidRPr="00111E4E" w:rsidRDefault="00F9008D" w:rsidP="001B30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1E4E">
              <w:rPr>
                <w:rFonts w:ascii="Arial" w:hAnsi="Arial" w:cs="Arial"/>
                <w:b/>
                <w:bCs/>
                <w:sz w:val="18"/>
                <w:szCs w:val="18"/>
              </w:rPr>
              <w:t>Прибыль (убыток) до налогообложения (+/- строки с 020 по 025)</w:t>
            </w:r>
          </w:p>
        </w:tc>
        <w:tc>
          <w:tcPr>
            <w:tcW w:w="21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08D" w:rsidRPr="00111E4E" w:rsidRDefault="00F9008D" w:rsidP="001B30E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1E4E">
              <w:rPr>
                <w:rFonts w:ascii="Arial" w:hAnsi="Arial" w:cs="Arial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08D" w:rsidRPr="00735BBC" w:rsidRDefault="00F9008D" w:rsidP="001B30E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5BB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(33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313</w:t>
            </w:r>
            <w:r w:rsidRPr="00735BBC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6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008D" w:rsidRPr="00735BBC" w:rsidRDefault="00F9008D" w:rsidP="001B30E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5BBC">
              <w:rPr>
                <w:rFonts w:ascii="Arial" w:hAnsi="Arial" w:cs="Arial"/>
                <w:b/>
                <w:bCs/>
                <w:sz w:val="18"/>
                <w:szCs w:val="18"/>
              </w:rPr>
              <w:t>(61 375)</w:t>
            </w:r>
          </w:p>
        </w:tc>
      </w:tr>
      <w:tr w:rsidR="00F9008D" w:rsidRPr="00111E4E" w:rsidTr="00F9008D">
        <w:trPr>
          <w:gridAfter w:val="6"/>
          <w:wAfter w:w="1126" w:type="dxa"/>
          <w:trHeight w:val="240"/>
        </w:trPr>
        <w:tc>
          <w:tcPr>
            <w:tcW w:w="4395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08D" w:rsidRPr="00111E4E" w:rsidRDefault="00F9008D" w:rsidP="001B30ED">
            <w:pPr>
              <w:rPr>
                <w:rFonts w:ascii="Arial" w:hAnsi="Arial" w:cs="Arial"/>
                <w:sz w:val="18"/>
                <w:szCs w:val="18"/>
              </w:rPr>
            </w:pPr>
            <w:r w:rsidRPr="00111E4E">
              <w:rPr>
                <w:rFonts w:ascii="Arial" w:hAnsi="Arial" w:cs="Arial"/>
                <w:sz w:val="18"/>
                <w:szCs w:val="18"/>
              </w:rPr>
              <w:t>Расходы (-) (доходы (+)) по подоходному налогу</w:t>
            </w:r>
          </w:p>
        </w:tc>
        <w:tc>
          <w:tcPr>
            <w:tcW w:w="21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08D" w:rsidRPr="00111E4E" w:rsidRDefault="00F9008D" w:rsidP="001B3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E4E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1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E9"/>
            <w:vAlign w:val="center"/>
            <w:hideMark/>
          </w:tcPr>
          <w:p w:rsidR="00F9008D" w:rsidRPr="00735BBC" w:rsidRDefault="00F9008D" w:rsidP="001B30E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5BB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E9"/>
            <w:vAlign w:val="center"/>
            <w:hideMark/>
          </w:tcPr>
          <w:p w:rsidR="00F9008D" w:rsidRPr="00735BBC" w:rsidRDefault="00F9008D" w:rsidP="001B30E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5BBC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F9008D" w:rsidRPr="00111E4E" w:rsidTr="00F9008D">
        <w:trPr>
          <w:gridAfter w:val="6"/>
          <w:wAfter w:w="1126" w:type="dxa"/>
          <w:trHeight w:val="405"/>
        </w:trPr>
        <w:tc>
          <w:tcPr>
            <w:tcW w:w="4395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08D" w:rsidRPr="00111E4E" w:rsidRDefault="00F9008D" w:rsidP="001B30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1E4E">
              <w:rPr>
                <w:rFonts w:ascii="Arial" w:hAnsi="Arial" w:cs="Arial"/>
                <w:b/>
                <w:bCs/>
                <w:sz w:val="18"/>
                <w:szCs w:val="18"/>
              </w:rPr>
              <w:t>Прибыль (убыток) после налогообложения от продолжающейся деятельности (строка 100 + строка 101)</w:t>
            </w:r>
          </w:p>
        </w:tc>
        <w:tc>
          <w:tcPr>
            <w:tcW w:w="21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08D" w:rsidRPr="00111E4E" w:rsidRDefault="00F9008D" w:rsidP="001B30E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1E4E">
              <w:rPr>
                <w:rFonts w:ascii="Arial" w:hAnsi="Arial" w:cs="Arial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08D" w:rsidRPr="00735BBC" w:rsidRDefault="00F9008D" w:rsidP="001B30E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5BB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(33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313</w:t>
            </w:r>
            <w:r w:rsidRPr="00735BBC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6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008D" w:rsidRPr="00735BBC" w:rsidRDefault="00F9008D" w:rsidP="001B30E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5BBC">
              <w:rPr>
                <w:rFonts w:ascii="Arial" w:hAnsi="Arial" w:cs="Arial"/>
                <w:b/>
                <w:bCs/>
                <w:sz w:val="18"/>
                <w:szCs w:val="18"/>
              </w:rPr>
              <w:t>(61 375)</w:t>
            </w:r>
          </w:p>
        </w:tc>
      </w:tr>
      <w:tr w:rsidR="00F9008D" w:rsidRPr="00111E4E" w:rsidTr="00F9008D">
        <w:trPr>
          <w:gridAfter w:val="6"/>
          <w:wAfter w:w="1126" w:type="dxa"/>
          <w:trHeight w:val="240"/>
        </w:trPr>
        <w:tc>
          <w:tcPr>
            <w:tcW w:w="4395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08D" w:rsidRPr="00111E4E" w:rsidRDefault="00F9008D" w:rsidP="001B30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1E4E">
              <w:rPr>
                <w:rFonts w:ascii="Arial" w:hAnsi="Arial" w:cs="Arial"/>
                <w:b/>
                <w:bCs/>
                <w:sz w:val="18"/>
                <w:szCs w:val="18"/>
              </w:rPr>
              <w:t>Прибыль за год (строка 200 + строка 201) относимая на:</w:t>
            </w:r>
          </w:p>
        </w:tc>
        <w:tc>
          <w:tcPr>
            <w:tcW w:w="21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08D" w:rsidRPr="00111E4E" w:rsidRDefault="00F9008D" w:rsidP="001B30E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1E4E">
              <w:rPr>
                <w:rFonts w:ascii="Arial" w:hAnsi="Arial" w:cs="Arial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1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08D" w:rsidRPr="00735BBC" w:rsidRDefault="00F9008D" w:rsidP="001B30E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5BB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(33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313</w:t>
            </w:r>
            <w:r w:rsidRPr="00735BBC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6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008D" w:rsidRPr="00735BBC" w:rsidRDefault="00F9008D" w:rsidP="001B30E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5BBC">
              <w:rPr>
                <w:rFonts w:ascii="Arial" w:hAnsi="Arial" w:cs="Arial"/>
                <w:b/>
                <w:bCs/>
                <w:sz w:val="18"/>
                <w:szCs w:val="18"/>
              </w:rPr>
              <w:t>(61 375)</w:t>
            </w:r>
          </w:p>
        </w:tc>
      </w:tr>
      <w:tr w:rsidR="00F9008D" w:rsidRPr="00111E4E" w:rsidTr="00F9008D">
        <w:trPr>
          <w:gridAfter w:val="6"/>
          <w:wAfter w:w="1126" w:type="dxa"/>
          <w:trHeight w:val="240"/>
        </w:trPr>
        <w:tc>
          <w:tcPr>
            <w:tcW w:w="4395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008D" w:rsidRPr="00111E4E" w:rsidRDefault="00F9008D" w:rsidP="001B30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Прочая совокупная прибыль, всего </w:t>
            </w:r>
          </w:p>
        </w:tc>
        <w:tc>
          <w:tcPr>
            <w:tcW w:w="21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008D" w:rsidRPr="00111E4E" w:rsidRDefault="00F9008D" w:rsidP="001B30E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400</w:t>
            </w:r>
          </w:p>
        </w:tc>
        <w:tc>
          <w:tcPr>
            <w:tcW w:w="1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008D" w:rsidRPr="00735BBC" w:rsidRDefault="00F9008D" w:rsidP="001B30E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6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008D" w:rsidRPr="00735BBC" w:rsidRDefault="00F9008D" w:rsidP="001B30E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(61 375)</w:t>
            </w:r>
          </w:p>
        </w:tc>
      </w:tr>
      <w:tr w:rsidR="00F9008D" w:rsidRPr="00111E4E" w:rsidTr="00F9008D">
        <w:trPr>
          <w:gridAfter w:val="6"/>
          <w:wAfter w:w="1126" w:type="dxa"/>
          <w:trHeight w:val="240"/>
        </w:trPr>
        <w:tc>
          <w:tcPr>
            <w:tcW w:w="4395" w:type="dxa"/>
            <w:gridSpan w:val="10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08D" w:rsidRPr="00111E4E" w:rsidRDefault="00F9008D" w:rsidP="001B30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1E4E">
              <w:rPr>
                <w:rFonts w:ascii="Arial" w:hAnsi="Arial" w:cs="Arial"/>
                <w:b/>
                <w:bCs/>
                <w:sz w:val="18"/>
                <w:szCs w:val="18"/>
              </w:rPr>
              <w:t>Общ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ая</w:t>
            </w:r>
            <w:r w:rsidRPr="00111E4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совокупн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ая</w:t>
            </w:r>
            <w:r w:rsidRPr="00111E4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прибыль</w:t>
            </w:r>
            <w:r w:rsidRPr="00111E4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(строка 300 + строка 400)</w:t>
            </w:r>
          </w:p>
        </w:tc>
        <w:tc>
          <w:tcPr>
            <w:tcW w:w="2160" w:type="dxa"/>
            <w:gridSpan w:val="5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08D" w:rsidRPr="00111E4E" w:rsidRDefault="00F9008D" w:rsidP="001B30E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1E4E">
              <w:rPr>
                <w:rFonts w:ascii="Arial" w:hAnsi="Arial" w:cs="Arial"/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1776" w:type="dxa"/>
            <w:gridSpan w:val="6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08D" w:rsidRPr="00735BBC" w:rsidRDefault="00F9008D" w:rsidP="001B30E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5BB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(33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313</w:t>
            </w:r>
            <w:r w:rsidRPr="00735BBC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639" w:type="dxa"/>
            <w:gridSpan w:val="8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008D" w:rsidRPr="00735BBC" w:rsidRDefault="00F9008D" w:rsidP="001B30E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F9008D" w:rsidRDefault="00F9008D" w:rsidP="00F9008D">
      <w:pPr>
        <w:ind w:firstLine="720"/>
        <w:jc w:val="both"/>
        <w:rPr>
          <w:sz w:val="28"/>
          <w:szCs w:val="28"/>
          <w:lang w:val="kk-KZ"/>
        </w:rPr>
      </w:pPr>
    </w:p>
    <w:p w:rsidR="00F9008D" w:rsidRPr="00425381" w:rsidRDefault="00F9008D" w:rsidP="00F9008D">
      <w:pPr>
        <w:pStyle w:val="a3"/>
        <w:spacing w:after="0"/>
        <w:ind w:left="0"/>
        <w:jc w:val="center"/>
        <w:rPr>
          <w:b/>
          <w:sz w:val="28"/>
          <w:szCs w:val="28"/>
        </w:rPr>
      </w:pPr>
    </w:p>
    <w:p w:rsidR="00F9008D" w:rsidRPr="00410EAE" w:rsidRDefault="00F9008D" w:rsidP="00F9008D"/>
    <w:p w:rsidR="00760EF1" w:rsidRDefault="00760EF1"/>
    <w:sectPr w:rsidR="00760EF1" w:rsidSect="00425381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A2F91"/>
    <w:multiLevelType w:val="hybridMultilevel"/>
    <w:tmpl w:val="3144597C"/>
    <w:lvl w:ilvl="0" w:tplc="0CF21440">
      <w:start w:val="9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063A1F41"/>
    <w:multiLevelType w:val="hybridMultilevel"/>
    <w:tmpl w:val="62A002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C0605"/>
    <w:multiLevelType w:val="hybridMultilevel"/>
    <w:tmpl w:val="990CD65A"/>
    <w:lvl w:ilvl="0" w:tplc="4816E638">
      <w:start w:val="8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53674AC2"/>
    <w:multiLevelType w:val="hybridMultilevel"/>
    <w:tmpl w:val="1EDC32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08D"/>
    <w:rsid w:val="00760EF1"/>
    <w:rsid w:val="00ED4955"/>
    <w:rsid w:val="00EF377C"/>
    <w:rsid w:val="00F9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5F2B0"/>
  <w15:chartTrackingRefBased/>
  <w15:docId w15:val="{151CB6AA-5789-47BB-B11E-1BE1E8BFC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9008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900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9008D"/>
    <w:pPr>
      <w:ind w:left="720"/>
      <w:contextualSpacing/>
    </w:pPr>
  </w:style>
  <w:style w:type="paragraph" w:styleId="a6">
    <w:name w:val="No Spacing"/>
    <w:uiPriority w:val="1"/>
    <w:qFormat/>
    <w:rsid w:val="00F9008D"/>
    <w:pPr>
      <w:spacing w:after="0" w:line="240" w:lineRule="auto"/>
    </w:pPr>
  </w:style>
  <w:style w:type="paragraph" w:styleId="2">
    <w:name w:val="Body Text 2"/>
    <w:basedOn w:val="a"/>
    <w:link w:val="20"/>
    <w:uiPriority w:val="99"/>
    <w:unhideWhenUsed/>
    <w:rsid w:val="00F9008D"/>
    <w:pPr>
      <w:spacing w:after="120" w:line="480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F9008D"/>
    <w:rPr>
      <w:rFonts w:ascii="Calibri" w:eastAsia="Calibri" w:hAnsi="Calibri" w:cs="Calibri"/>
    </w:rPr>
  </w:style>
  <w:style w:type="paragraph" w:styleId="a7">
    <w:name w:val="Body Text"/>
    <w:basedOn w:val="a"/>
    <w:link w:val="a8"/>
    <w:uiPriority w:val="99"/>
    <w:semiHidden/>
    <w:unhideWhenUsed/>
    <w:rsid w:val="00F9008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900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900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3579</Words>
  <Characters>20404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2022-07-15T08:19:00Z</dcterms:created>
  <dcterms:modified xsi:type="dcterms:W3CDTF">2022-07-15T09:07:00Z</dcterms:modified>
</cp:coreProperties>
</file>