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C033" w14:textId="77777777" w:rsidR="00722E0C" w:rsidRPr="00722E0C" w:rsidRDefault="00722E0C" w:rsidP="00722E0C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Доклад первого руководителя</w:t>
      </w:r>
    </w:p>
    <w:p w14:paraId="0D542BF0" w14:textId="77777777" w:rsidR="00722E0C" w:rsidRPr="00722E0C" w:rsidRDefault="00722E0C" w:rsidP="00722E0C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перед потребителями по услуге подача воды по каналам</w:t>
      </w:r>
    </w:p>
    <w:p w14:paraId="71264DA2" w14:textId="2840B552" w:rsidR="00722E0C" w:rsidRPr="00722E0C" w:rsidRDefault="00722E0C" w:rsidP="00722E0C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 xml:space="preserve"> за 2021 год (оперативно)</w:t>
      </w:r>
    </w:p>
    <w:p w14:paraId="657D2993" w14:textId="77777777" w:rsidR="00722E0C" w:rsidRPr="00722E0C" w:rsidRDefault="00722E0C" w:rsidP="00722E0C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DB0D1A2" w14:textId="77777777" w:rsidR="00722E0C" w:rsidRPr="00722E0C" w:rsidRDefault="00722E0C" w:rsidP="00722E0C">
      <w:pP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366F689" w14:textId="7BB698DD" w:rsidR="00722E0C" w:rsidRPr="00722E0C" w:rsidRDefault="00722E0C" w:rsidP="00722E0C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Цель:</w:t>
      </w:r>
      <w:r w:rsidRPr="00722E0C">
        <w:rPr>
          <w:rFonts w:ascii="Arial" w:hAnsi="Arial" w:cs="Arial"/>
          <w:sz w:val="24"/>
          <w:szCs w:val="24"/>
        </w:rPr>
        <w:t xml:space="preserve"> Отчет за 2021 год о деятельности РГП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>» по предоставлению услуги подача воды по каналам перед потребителями и иными заинтересованными лицами.</w:t>
      </w:r>
    </w:p>
    <w:p w14:paraId="300CD8F0" w14:textId="77777777" w:rsidR="00722E0C" w:rsidRPr="00722E0C" w:rsidRDefault="00722E0C" w:rsidP="00722E0C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</w:r>
    </w:p>
    <w:p w14:paraId="77EB29A1" w14:textId="77777777" w:rsidR="00722E0C" w:rsidRPr="00722E0C" w:rsidRDefault="00722E0C" w:rsidP="00722E0C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Повестка дня:</w:t>
      </w:r>
    </w:p>
    <w:p w14:paraId="13A8F968" w14:textId="77777777" w:rsidR="00722E0C" w:rsidRPr="00722E0C" w:rsidRDefault="00722E0C" w:rsidP="00722E0C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Отчет об исполнении инвестиционной программы.</w:t>
      </w:r>
    </w:p>
    <w:p w14:paraId="5474BE42" w14:textId="77777777" w:rsidR="00722E0C" w:rsidRPr="00722E0C" w:rsidRDefault="00722E0C" w:rsidP="00722E0C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Отчет об основных финансово-экономических показателях предприятия.</w:t>
      </w:r>
    </w:p>
    <w:p w14:paraId="1DB3BBA7" w14:textId="77777777" w:rsidR="00722E0C" w:rsidRPr="00722E0C" w:rsidRDefault="00722E0C" w:rsidP="00722E0C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Отчет об объемах предоставленных регулируемых услугах.</w:t>
      </w:r>
    </w:p>
    <w:p w14:paraId="1332A8B2" w14:textId="77777777" w:rsidR="00722E0C" w:rsidRPr="00722E0C" w:rsidRDefault="00722E0C" w:rsidP="00722E0C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Проводимая работа с потребителями регулируемых услуг.</w:t>
      </w:r>
    </w:p>
    <w:p w14:paraId="197E82E4" w14:textId="77777777" w:rsidR="00722E0C" w:rsidRPr="00722E0C" w:rsidRDefault="00722E0C" w:rsidP="00722E0C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Постатейное исполнение тарифных смет.</w:t>
      </w:r>
    </w:p>
    <w:p w14:paraId="25703095" w14:textId="77777777" w:rsidR="00722E0C" w:rsidRPr="00722E0C" w:rsidRDefault="00722E0C" w:rsidP="00722E0C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14:paraId="5C04901B" w14:textId="77777777" w:rsidR="00722E0C" w:rsidRPr="00722E0C" w:rsidRDefault="00722E0C" w:rsidP="00722E0C">
      <w:pPr>
        <w:tabs>
          <w:tab w:val="left" w:pos="2436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Основными предметом и целями деятельности Предприятия является эксплуатация водохозяйственных объектов республиканского значения, подача поливной и питьевой воды </w:t>
      </w:r>
      <w:proofErr w:type="spellStart"/>
      <w:r w:rsidRPr="00722E0C">
        <w:rPr>
          <w:rFonts w:ascii="Arial" w:hAnsi="Arial" w:cs="Arial"/>
          <w:sz w:val="24"/>
          <w:szCs w:val="24"/>
        </w:rPr>
        <w:t>водопотребителям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и водопользователям Павлодарской, </w:t>
      </w:r>
      <w:proofErr w:type="spellStart"/>
      <w:r w:rsidRPr="00722E0C">
        <w:rPr>
          <w:rFonts w:ascii="Arial" w:hAnsi="Arial" w:cs="Arial"/>
          <w:sz w:val="24"/>
          <w:szCs w:val="24"/>
        </w:rPr>
        <w:t>Алматинской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Карагандинской,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E0C">
        <w:rPr>
          <w:rFonts w:ascii="Arial" w:hAnsi="Arial" w:cs="Arial"/>
          <w:sz w:val="24"/>
          <w:szCs w:val="24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22E0C">
        <w:rPr>
          <w:rFonts w:ascii="Arial" w:hAnsi="Arial" w:cs="Arial"/>
          <w:sz w:val="24"/>
          <w:szCs w:val="24"/>
        </w:rPr>
        <w:t>Западно-Казахстанской</w:t>
      </w:r>
      <w:proofErr w:type="gramEnd"/>
      <w:r w:rsidRPr="00722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E0C">
        <w:rPr>
          <w:rFonts w:ascii="Arial" w:hAnsi="Arial" w:cs="Arial"/>
          <w:sz w:val="24"/>
          <w:szCs w:val="24"/>
        </w:rPr>
        <w:t>Атырауской</w:t>
      </w:r>
      <w:proofErr w:type="spellEnd"/>
      <w:r w:rsidRPr="00722E0C">
        <w:rPr>
          <w:rFonts w:ascii="Arial" w:hAnsi="Arial" w:cs="Arial"/>
          <w:sz w:val="24"/>
          <w:szCs w:val="24"/>
        </w:rPr>
        <w:t>, Восточно-Казахстанской, Туркестанской областей и г. Астана.</w:t>
      </w:r>
    </w:p>
    <w:p w14:paraId="36193CB1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Услуга по подаче воды по каналу является основной деятельностью предприятия. </w:t>
      </w:r>
    </w:p>
    <w:p w14:paraId="013A26D3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  Основными </w:t>
      </w:r>
      <w:proofErr w:type="spellStart"/>
      <w:r w:rsidRPr="00722E0C">
        <w:rPr>
          <w:rFonts w:ascii="Arial" w:hAnsi="Arial" w:cs="Arial"/>
          <w:sz w:val="24"/>
          <w:szCs w:val="24"/>
        </w:rPr>
        <w:t>водопотребителями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являются население, промышленные предприятия, прочие коммерческие и некоммерческие организации, предприятия производящую электроэнергию, попуски и </w:t>
      </w:r>
      <w:proofErr w:type="spellStart"/>
      <w:r w:rsidRPr="00722E0C">
        <w:rPr>
          <w:rFonts w:ascii="Arial" w:hAnsi="Arial" w:cs="Arial"/>
          <w:sz w:val="24"/>
          <w:szCs w:val="24"/>
        </w:rPr>
        <w:t>сельхозтоваропроизводители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. </w:t>
      </w:r>
    </w:p>
    <w:p w14:paraId="2AEEC891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 xml:space="preserve">Инвестиционная программа на реконструкцию, модернизацию и техническое перевооружение производственных объектов предприятия утверждена третий год реализации проекта на сумму – 15 079 496,92 </w:t>
      </w:r>
      <w:proofErr w:type="spellStart"/>
      <w:r w:rsidRPr="00722E0C">
        <w:rPr>
          <w:rFonts w:ascii="Arial" w:hAnsi="Arial" w:cs="Arial"/>
          <w:sz w:val="24"/>
          <w:szCs w:val="24"/>
        </w:rPr>
        <w:t>тыс.тенге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в том числе: собственные средства – 1 959 052,32 </w:t>
      </w:r>
      <w:proofErr w:type="spellStart"/>
      <w:r w:rsidRPr="00722E0C">
        <w:rPr>
          <w:rFonts w:ascii="Arial" w:hAnsi="Arial" w:cs="Arial"/>
          <w:sz w:val="24"/>
          <w:szCs w:val="24"/>
        </w:rPr>
        <w:t>тыс.тенге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заемные средства – 13 120 444,60 </w:t>
      </w:r>
      <w:proofErr w:type="spellStart"/>
      <w:r w:rsidRPr="00722E0C">
        <w:rPr>
          <w:rFonts w:ascii="Arial" w:hAnsi="Arial" w:cs="Arial"/>
          <w:sz w:val="24"/>
          <w:szCs w:val="24"/>
        </w:rPr>
        <w:t>тыс.тенге</w:t>
      </w:r>
      <w:proofErr w:type="spellEnd"/>
      <w:r w:rsidRPr="00722E0C">
        <w:rPr>
          <w:rFonts w:ascii="Arial" w:hAnsi="Arial" w:cs="Arial"/>
          <w:sz w:val="24"/>
          <w:szCs w:val="24"/>
          <w:lang w:val="kk-KZ"/>
        </w:rPr>
        <w:t>, на четвертый год реализации проекта на сумму – 1 747 243,57 тыс. тенге за счет собственных средств.</w:t>
      </w:r>
    </w:p>
    <w:p w14:paraId="2591382C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</w:rPr>
        <w:t>Источник</w:t>
      </w:r>
      <w:r w:rsidRPr="00722E0C">
        <w:rPr>
          <w:rFonts w:ascii="Arial" w:hAnsi="Arial" w:cs="Arial"/>
          <w:lang w:val="kk-KZ"/>
        </w:rPr>
        <w:t>ами</w:t>
      </w:r>
      <w:r w:rsidRPr="00722E0C">
        <w:rPr>
          <w:rFonts w:ascii="Arial" w:hAnsi="Arial" w:cs="Arial"/>
        </w:rPr>
        <w:t xml:space="preserve"> финансирования Инвестиционной программы</w:t>
      </w:r>
      <w:r w:rsidRPr="00722E0C">
        <w:rPr>
          <w:rFonts w:ascii="Arial" w:hAnsi="Arial" w:cs="Arial"/>
          <w:lang w:val="kk-KZ"/>
        </w:rPr>
        <w:t xml:space="preserve"> являются</w:t>
      </w:r>
      <w:r w:rsidRPr="00722E0C">
        <w:rPr>
          <w:rFonts w:ascii="Arial" w:hAnsi="Arial" w:cs="Arial"/>
        </w:rPr>
        <w:t xml:space="preserve"> собственные средства предприятия, сформированные за счет амортизационных отчислений и</w:t>
      </w:r>
      <w:r w:rsidRPr="00722E0C">
        <w:rPr>
          <w:rFonts w:ascii="Arial" w:hAnsi="Arial" w:cs="Arial"/>
          <w:lang w:val="kk-KZ"/>
        </w:rPr>
        <w:t xml:space="preserve"> займовые средства МФО ИБР и ЕБРР</w:t>
      </w:r>
      <w:r w:rsidRPr="00722E0C">
        <w:rPr>
          <w:rFonts w:ascii="Arial" w:hAnsi="Arial" w:cs="Arial"/>
        </w:rPr>
        <w:t>.</w:t>
      </w:r>
    </w:p>
    <w:p w14:paraId="4F24AD20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 xml:space="preserve">Инвестиционная прогрмма по подаче воды по каналам за </w:t>
      </w:r>
      <w:r w:rsidRPr="00722E0C">
        <w:rPr>
          <w:rFonts w:ascii="Arial" w:hAnsi="Arial" w:cs="Arial"/>
          <w:sz w:val="24"/>
          <w:szCs w:val="24"/>
        </w:rPr>
        <w:t>2021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год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реализации исполнена на сумму </w:t>
      </w:r>
      <w:r w:rsidRPr="00722E0C">
        <w:rPr>
          <w:rFonts w:ascii="Arial" w:hAnsi="Arial" w:cs="Arial"/>
          <w:b/>
          <w:sz w:val="24"/>
          <w:szCs w:val="24"/>
          <w:lang w:val="kk-KZ"/>
        </w:rPr>
        <w:t>7 845 766,902 тыс. тенге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без НДС: из них, за счет собственных средств –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Pr="00722E0C">
        <w:rPr>
          <w:rFonts w:ascii="Arial" w:hAnsi="Arial" w:cs="Arial"/>
          <w:b/>
          <w:sz w:val="24"/>
          <w:szCs w:val="24"/>
        </w:rPr>
        <w:t>607 913,192</w:t>
      </w:r>
      <w:r w:rsidRPr="00722E0C">
        <w:rPr>
          <w:rFonts w:ascii="Arial" w:hAnsi="Arial" w:cs="Arial"/>
          <w:b/>
          <w:sz w:val="24"/>
          <w:szCs w:val="24"/>
          <w:lang w:val="kk-KZ"/>
        </w:rPr>
        <w:t xml:space="preserve"> тыс. тенге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, за счет заемных средств – </w:t>
      </w:r>
      <w:r w:rsidRPr="00722E0C">
        <w:rPr>
          <w:rFonts w:ascii="Arial" w:hAnsi="Arial" w:cs="Arial"/>
          <w:b/>
          <w:sz w:val="24"/>
          <w:szCs w:val="24"/>
          <w:lang w:val="kk-KZ"/>
        </w:rPr>
        <w:t>7 020 726,34 тыс. тенге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, дополнительные мероприятия – </w:t>
      </w:r>
      <w:r w:rsidRPr="00722E0C">
        <w:rPr>
          <w:rFonts w:ascii="Arial" w:hAnsi="Arial" w:cs="Arial"/>
          <w:b/>
          <w:sz w:val="24"/>
          <w:szCs w:val="24"/>
          <w:lang w:val="kk-KZ"/>
        </w:rPr>
        <w:t>217 127,368 тыс. тенге.</w:t>
      </w:r>
    </w:p>
    <w:p w14:paraId="4D1286DB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 xml:space="preserve">Реконструкция оросительных сетей </w:t>
      </w:r>
      <w:proofErr w:type="spellStart"/>
      <w:r w:rsidRPr="00722E0C">
        <w:rPr>
          <w:rFonts w:ascii="Arial" w:hAnsi="Arial" w:cs="Arial"/>
          <w:b/>
          <w:sz w:val="24"/>
          <w:szCs w:val="24"/>
        </w:rPr>
        <w:t>Аксуского</w:t>
      </w:r>
      <w:proofErr w:type="spellEnd"/>
      <w:r w:rsidRPr="00722E0C">
        <w:rPr>
          <w:rFonts w:ascii="Arial" w:hAnsi="Arial" w:cs="Arial"/>
          <w:b/>
          <w:sz w:val="24"/>
          <w:szCs w:val="24"/>
        </w:rPr>
        <w:t xml:space="preserve"> района </w:t>
      </w:r>
      <w:proofErr w:type="spellStart"/>
      <w:r w:rsidRPr="00722E0C">
        <w:rPr>
          <w:rFonts w:ascii="Arial" w:hAnsi="Arial" w:cs="Arial"/>
          <w:b/>
          <w:sz w:val="24"/>
          <w:szCs w:val="24"/>
        </w:rPr>
        <w:t>Алматинской</w:t>
      </w:r>
      <w:proofErr w:type="spellEnd"/>
      <w:r w:rsidRPr="00722E0C">
        <w:rPr>
          <w:rFonts w:ascii="Arial" w:hAnsi="Arial" w:cs="Arial"/>
          <w:b/>
          <w:sz w:val="24"/>
          <w:szCs w:val="24"/>
        </w:rPr>
        <w:t xml:space="preserve"> области (II этап)</w:t>
      </w:r>
    </w:p>
    <w:p w14:paraId="5ACC5E6B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</w:rPr>
        <w:t>Мероприятие</w:t>
      </w:r>
      <w:r w:rsidRPr="00722E0C">
        <w:rPr>
          <w:rFonts w:ascii="Arial" w:hAnsi="Arial" w:cs="Arial"/>
          <w:b/>
        </w:rPr>
        <w:t xml:space="preserve"> </w:t>
      </w:r>
      <w:r w:rsidRPr="00722E0C">
        <w:rPr>
          <w:rFonts w:ascii="Arial" w:hAnsi="Arial" w:cs="Arial"/>
        </w:rPr>
        <w:t xml:space="preserve">утверждено в действующей инвестиционной программе со 2 по 4 год реализации на сумму 138 090,71 </w:t>
      </w:r>
      <w:proofErr w:type="spellStart"/>
      <w:r w:rsidRPr="00722E0C">
        <w:rPr>
          <w:rFonts w:ascii="Arial" w:hAnsi="Arial" w:cs="Arial"/>
        </w:rPr>
        <w:t>тыс.тенге</w:t>
      </w:r>
      <w:proofErr w:type="spellEnd"/>
      <w:r w:rsidRPr="00722E0C">
        <w:rPr>
          <w:rFonts w:ascii="Arial" w:hAnsi="Arial" w:cs="Arial"/>
        </w:rPr>
        <w:t xml:space="preserve"> (2 год реализации - </w:t>
      </w:r>
      <w:r w:rsidRPr="00722E0C">
        <w:rPr>
          <w:rFonts w:ascii="Arial" w:hAnsi="Arial" w:cs="Arial"/>
          <w:lang w:val="kk-KZ"/>
        </w:rPr>
        <w:t xml:space="preserve">46 030,27 тыс. тенге, </w:t>
      </w:r>
      <w:r w:rsidRPr="00722E0C">
        <w:rPr>
          <w:rFonts w:ascii="Arial" w:hAnsi="Arial" w:cs="Arial"/>
        </w:rPr>
        <w:t xml:space="preserve">3 год реализации - </w:t>
      </w:r>
      <w:r w:rsidRPr="00722E0C">
        <w:rPr>
          <w:rFonts w:ascii="Arial" w:hAnsi="Arial" w:cs="Arial"/>
          <w:lang w:val="kk-KZ"/>
        </w:rPr>
        <w:t xml:space="preserve">46 030,27 тыс. тенге, </w:t>
      </w:r>
      <w:r w:rsidRPr="00722E0C">
        <w:rPr>
          <w:rFonts w:ascii="Arial" w:hAnsi="Arial" w:cs="Arial"/>
        </w:rPr>
        <w:t xml:space="preserve">4 год реализации - </w:t>
      </w:r>
      <w:r w:rsidRPr="00722E0C">
        <w:rPr>
          <w:rFonts w:ascii="Arial" w:hAnsi="Arial" w:cs="Arial"/>
          <w:lang w:val="kk-KZ"/>
        </w:rPr>
        <w:t>46 030,27 тыс. тенге</w:t>
      </w:r>
      <w:r w:rsidRPr="00722E0C">
        <w:rPr>
          <w:rFonts w:ascii="Arial" w:hAnsi="Arial" w:cs="Arial"/>
        </w:rPr>
        <w:t xml:space="preserve">), </w:t>
      </w:r>
      <w:r w:rsidRPr="00722E0C">
        <w:rPr>
          <w:rFonts w:ascii="Arial" w:hAnsi="Arial" w:cs="Arial"/>
          <w:lang w:val="kk-KZ"/>
        </w:rPr>
        <w:t>договор №604-Р/19 «На работы по ремонту/реконструкции систем орошения (каналов)</w:t>
      </w:r>
      <w:r w:rsidRPr="00722E0C">
        <w:rPr>
          <w:rFonts w:ascii="Arial" w:hAnsi="Arial" w:cs="Arial"/>
        </w:rPr>
        <w:t xml:space="preserve">» был заключен 30 декабря 2019года (протокола об итогах государственных закупок прилагаются). По итогам проведения государственных закупок договора заключены на сумму 137 453,71 тыс. тенге (без НДС). </w:t>
      </w:r>
    </w:p>
    <w:p w14:paraId="6D4F070F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</w:rPr>
        <w:t xml:space="preserve">Исполнение на сумму 110 720,60 тыс. тенге (без НДС), в том числе за 2021 год на сумму </w:t>
      </w:r>
      <w:r w:rsidRPr="00722E0C">
        <w:rPr>
          <w:rFonts w:ascii="Arial" w:hAnsi="Arial" w:cs="Arial"/>
          <w:b/>
        </w:rPr>
        <w:t>59 301,67 тыс. тенге</w:t>
      </w:r>
      <w:r w:rsidRPr="00722E0C">
        <w:rPr>
          <w:rFonts w:ascii="Arial" w:hAnsi="Arial" w:cs="Arial"/>
        </w:rPr>
        <w:t xml:space="preserve"> (без НДС). Работы по данному мероприятию по итогам 2, 3 года реализации исполнены 100%. Дальнейшее исполнение мероприятия до окончания 4 года реализации (с 1 августа 2021 года по 31 июля 2022 года).</w:t>
      </w:r>
    </w:p>
    <w:p w14:paraId="0BCEC2A3" w14:textId="77777777" w:rsidR="00722E0C" w:rsidRPr="00722E0C" w:rsidRDefault="00722E0C" w:rsidP="00722E0C">
      <w:pPr>
        <w:pStyle w:val="a5"/>
        <w:spacing w:after="0"/>
        <w:ind w:left="0" w:firstLine="709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  <w:b/>
        </w:rPr>
        <w:t xml:space="preserve">Ремонт </w:t>
      </w:r>
      <w:proofErr w:type="spellStart"/>
      <w:r w:rsidRPr="00722E0C">
        <w:rPr>
          <w:rFonts w:ascii="Arial" w:hAnsi="Arial" w:cs="Arial"/>
          <w:b/>
        </w:rPr>
        <w:t>Жартасского</w:t>
      </w:r>
      <w:proofErr w:type="spellEnd"/>
      <w:r w:rsidRPr="00722E0C">
        <w:rPr>
          <w:rFonts w:ascii="Arial" w:hAnsi="Arial" w:cs="Arial"/>
          <w:b/>
        </w:rPr>
        <w:t xml:space="preserve"> магистрального канала (4 этап)</w:t>
      </w:r>
      <w:r w:rsidRPr="00722E0C">
        <w:rPr>
          <w:rFonts w:ascii="Arial" w:hAnsi="Arial" w:cs="Arial"/>
        </w:rPr>
        <w:t xml:space="preserve"> </w:t>
      </w:r>
    </w:p>
    <w:p w14:paraId="160DA82E" w14:textId="77777777" w:rsidR="00722E0C" w:rsidRPr="00722E0C" w:rsidRDefault="00722E0C" w:rsidP="00722E0C">
      <w:pPr>
        <w:pStyle w:val="a5"/>
        <w:spacing w:after="0"/>
        <w:ind w:left="0" w:firstLine="709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</w:rPr>
        <w:t>Мероприятие</w:t>
      </w:r>
      <w:r w:rsidRPr="00722E0C">
        <w:rPr>
          <w:rFonts w:ascii="Arial" w:hAnsi="Arial" w:cs="Arial"/>
          <w:b/>
        </w:rPr>
        <w:t xml:space="preserve"> </w:t>
      </w:r>
      <w:r w:rsidRPr="00722E0C">
        <w:rPr>
          <w:rFonts w:ascii="Arial" w:hAnsi="Arial" w:cs="Arial"/>
        </w:rPr>
        <w:t xml:space="preserve">утверждено в действующей инвестиционной программе на </w:t>
      </w:r>
      <w:proofErr w:type="gramStart"/>
      <w:r w:rsidRPr="00722E0C">
        <w:rPr>
          <w:rFonts w:ascii="Arial" w:hAnsi="Arial" w:cs="Arial"/>
        </w:rPr>
        <w:t>сумму  130</w:t>
      </w:r>
      <w:proofErr w:type="gramEnd"/>
      <w:r w:rsidRPr="00722E0C">
        <w:rPr>
          <w:rFonts w:ascii="Arial" w:hAnsi="Arial" w:cs="Arial"/>
        </w:rPr>
        <w:t xml:space="preserve"> 980,710 </w:t>
      </w:r>
      <w:proofErr w:type="spellStart"/>
      <w:r w:rsidRPr="00722E0C">
        <w:rPr>
          <w:rFonts w:ascii="Arial" w:hAnsi="Arial" w:cs="Arial"/>
        </w:rPr>
        <w:t>тыс.тенге</w:t>
      </w:r>
      <w:proofErr w:type="spellEnd"/>
      <w:r w:rsidRPr="00722E0C">
        <w:rPr>
          <w:rFonts w:ascii="Arial" w:hAnsi="Arial" w:cs="Arial"/>
        </w:rPr>
        <w:t xml:space="preserve"> (по 3 году реализации). В связи с дефицитом финансовых средств, 100 % исполнение по данному мероприятию планируется до окончания реализации инвестиционной программы.</w:t>
      </w:r>
    </w:p>
    <w:p w14:paraId="24F9B2B2" w14:textId="77777777" w:rsidR="00722E0C" w:rsidRPr="00722E0C" w:rsidRDefault="00722E0C" w:rsidP="00722E0C">
      <w:pPr>
        <w:pStyle w:val="a5"/>
        <w:spacing w:after="0"/>
        <w:ind w:left="0" w:firstLine="709"/>
        <w:contextualSpacing/>
        <w:jc w:val="both"/>
        <w:rPr>
          <w:rFonts w:ascii="Arial" w:hAnsi="Arial" w:cs="Arial"/>
          <w:b/>
        </w:rPr>
      </w:pPr>
      <w:r w:rsidRPr="00722E0C">
        <w:rPr>
          <w:rFonts w:ascii="Arial" w:hAnsi="Arial" w:cs="Arial"/>
          <w:b/>
        </w:rPr>
        <w:t xml:space="preserve">Капитальный ремонт канала </w:t>
      </w:r>
      <w:proofErr w:type="spellStart"/>
      <w:r w:rsidRPr="00722E0C">
        <w:rPr>
          <w:rFonts w:ascii="Arial" w:hAnsi="Arial" w:cs="Arial"/>
          <w:b/>
        </w:rPr>
        <w:t>Сунак</w:t>
      </w:r>
      <w:proofErr w:type="spellEnd"/>
      <w:r w:rsidRPr="00722E0C">
        <w:rPr>
          <w:rFonts w:ascii="Arial" w:hAnsi="Arial" w:cs="Arial"/>
          <w:b/>
        </w:rPr>
        <w:t xml:space="preserve"> </w:t>
      </w:r>
      <w:proofErr w:type="spellStart"/>
      <w:r w:rsidRPr="00722E0C">
        <w:rPr>
          <w:rFonts w:ascii="Arial" w:hAnsi="Arial" w:cs="Arial"/>
          <w:b/>
        </w:rPr>
        <w:t>Ата</w:t>
      </w:r>
      <w:proofErr w:type="spellEnd"/>
      <w:r w:rsidRPr="00722E0C">
        <w:rPr>
          <w:rFonts w:ascii="Arial" w:hAnsi="Arial" w:cs="Arial"/>
          <w:b/>
        </w:rPr>
        <w:t xml:space="preserve"> </w:t>
      </w:r>
      <w:proofErr w:type="spellStart"/>
      <w:r w:rsidRPr="00722E0C">
        <w:rPr>
          <w:rFonts w:ascii="Arial" w:hAnsi="Arial" w:cs="Arial"/>
          <w:b/>
        </w:rPr>
        <w:t>Жанакорганского</w:t>
      </w:r>
      <w:proofErr w:type="spellEnd"/>
      <w:r w:rsidRPr="00722E0C">
        <w:rPr>
          <w:rFonts w:ascii="Arial" w:hAnsi="Arial" w:cs="Arial"/>
          <w:b/>
        </w:rPr>
        <w:t xml:space="preserve"> района</w:t>
      </w:r>
    </w:p>
    <w:p w14:paraId="1A49232B" w14:textId="77777777" w:rsidR="00722E0C" w:rsidRPr="00722E0C" w:rsidRDefault="00722E0C" w:rsidP="00722E0C">
      <w:pPr>
        <w:pStyle w:val="a5"/>
        <w:spacing w:after="0"/>
        <w:ind w:left="0" w:firstLine="709"/>
        <w:contextualSpacing/>
        <w:jc w:val="both"/>
        <w:rPr>
          <w:rFonts w:ascii="Arial" w:hAnsi="Arial" w:cs="Arial"/>
          <w:color w:val="000000"/>
          <w:lang w:val="kk-KZ"/>
        </w:rPr>
      </w:pPr>
      <w:r w:rsidRPr="00722E0C">
        <w:rPr>
          <w:rFonts w:ascii="Arial" w:hAnsi="Arial" w:cs="Arial"/>
        </w:rPr>
        <w:lastRenderedPageBreak/>
        <w:t>Мероприятие по 3 году реализации</w:t>
      </w:r>
      <w:r w:rsidRPr="00722E0C">
        <w:rPr>
          <w:rFonts w:ascii="Arial" w:hAnsi="Arial" w:cs="Arial"/>
          <w:b/>
        </w:rPr>
        <w:t xml:space="preserve"> </w:t>
      </w:r>
      <w:r w:rsidRPr="00722E0C">
        <w:rPr>
          <w:rFonts w:ascii="Arial" w:hAnsi="Arial" w:cs="Arial"/>
        </w:rPr>
        <w:t xml:space="preserve">утверждено на сумму 150 974,87 </w:t>
      </w:r>
      <w:proofErr w:type="spellStart"/>
      <w:r w:rsidRPr="00722E0C">
        <w:rPr>
          <w:rFonts w:ascii="Arial" w:hAnsi="Arial" w:cs="Arial"/>
        </w:rPr>
        <w:t>тыс.тенге</w:t>
      </w:r>
      <w:proofErr w:type="spellEnd"/>
      <w:r w:rsidRPr="00722E0C">
        <w:rPr>
          <w:rFonts w:ascii="Arial" w:hAnsi="Arial" w:cs="Arial"/>
        </w:rPr>
        <w:t xml:space="preserve">. </w:t>
      </w:r>
      <w:r w:rsidRPr="00722E0C">
        <w:rPr>
          <w:rFonts w:ascii="Arial" w:hAnsi="Arial" w:cs="Arial"/>
          <w:color w:val="000000"/>
        </w:rPr>
        <w:t>24.05.2021 г. было объявлен</w:t>
      </w:r>
      <w:r w:rsidRPr="00722E0C">
        <w:rPr>
          <w:rFonts w:ascii="Arial" w:hAnsi="Arial" w:cs="Arial"/>
          <w:color w:val="000000"/>
          <w:lang w:val="kk-KZ"/>
        </w:rPr>
        <w:t xml:space="preserve"> конкурс на портале государственных закупок на сумму</w:t>
      </w:r>
      <w:r w:rsidRPr="00722E0C">
        <w:rPr>
          <w:rFonts w:ascii="Arial" w:hAnsi="Arial" w:cs="Arial"/>
          <w:color w:val="000000"/>
        </w:rPr>
        <w:t xml:space="preserve"> 142 401 976 тыс. тенге</w:t>
      </w:r>
      <w:r w:rsidRPr="00722E0C">
        <w:rPr>
          <w:rFonts w:ascii="Arial" w:hAnsi="Arial" w:cs="Arial"/>
          <w:color w:val="000000"/>
          <w:lang w:val="kk-KZ"/>
        </w:rPr>
        <w:t>.</w:t>
      </w:r>
      <w:r w:rsidRPr="00722E0C">
        <w:rPr>
          <w:rFonts w:ascii="Arial" w:hAnsi="Arial" w:cs="Arial"/>
          <w:color w:val="000000"/>
        </w:rPr>
        <w:t xml:space="preserve"> </w:t>
      </w:r>
      <w:r w:rsidRPr="00722E0C">
        <w:rPr>
          <w:rFonts w:ascii="Arial" w:hAnsi="Arial" w:cs="Arial"/>
          <w:color w:val="000000"/>
          <w:lang w:val="kk-KZ"/>
        </w:rPr>
        <w:t xml:space="preserve">По итогам конкурса победителем выявлен </w:t>
      </w:r>
      <w:r w:rsidRPr="00722E0C">
        <w:rPr>
          <w:rFonts w:ascii="Arial" w:hAnsi="Arial" w:cs="Arial"/>
          <w:color w:val="000000"/>
        </w:rPr>
        <w:t xml:space="preserve">ТОО «Сыр </w:t>
      </w:r>
      <w:proofErr w:type="spellStart"/>
      <w:r w:rsidRPr="00722E0C">
        <w:rPr>
          <w:rFonts w:ascii="Arial" w:hAnsi="Arial" w:cs="Arial"/>
          <w:color w:val="000000"/>
        </w:rPr>
        <w:t>Маржаны</w:t>
      </w:r>
      <w:proofErr w:type="spellEnd"/>
      <w:r w:rsidRPr="00722E0C">
        <w:rPr>
          <w:rFonts w:ascii="Arial" w:hAnsi="Arial" w:cs="Arial"/>
          <w:color w:val="000000"/>
        </w:rPr>
        <w:t xml:space="preserve"> и К». В связи с </w:t>
      </w:r>
      <w:r w:rsidRPr="00722E0C">
        <w:rPr>
          <w:rFonts w:ascii="Arial" w:hAnsi="Arial" w:cs="Arial"/>
          <w:color w:val="000000"/>
          <w:lang w:val="kk-KZ"/>
        </w:rPr>
        <w:t xml:space="preserve">неисполнением </w:t>
      </w:r>
      <w:r w:rsidRPr="00722E0C">
        <w:rPr>
          <w:rFonts w:ascii="Arial" w:hAnsi="Arial" w:cs="Arial"/>
          <w:color w:val="000000"/>
        </w:rPr>
        <w:t xml:space="preserve">условий конкурса, </w:t>
      </w:r>
      <w:r w:rsidRPr="00722E0C">
        <w:rPr>
          <w:rFonts w:ascii="Arial" w:hAnsi="Arial" w:cs="Arial"/>
          <w:color w:val="000000"/>
          <w:lang w:val="kk-KZ"/>
        </w:rPr>
        <w:t xml:space="preserve">по итогам </w:t>
      </w:r>
      <w:proofErr w:type="spellStart"/>
      <w:r w:rsidRPr="00722E0C">
        <w:rPr>
          <w:rFonts w:ascii="Arial" w:hAnsi="Arial" w:cs="Arial"/>
          <w:color w:val="000000"/>
        </w:rPr>
        <w:t>камеральн</w:t>
      </w:r>
      <w:proofErr w:type="spellEnd"/>
      <w:r w:rsidRPr="00722E0C">
        <w:rPr>
          <w:rFonts w:ascii="Arial" w:hAnsi="Arial" w:cs="Arial"/>
          <w:color w:val="000000"/>
          <w:lang w:val="kk-KZ"/>
        </w:rPr>
        <w:t>ого к</w:t>
      </w:r>
      <w:proofErr w:type="spellStart"/>
      <w:r w:rsidRPr="00722E0C">
        <w:rPr>
          <w:rFonts w:ascii="Arial" w:hAnsi="Arial" w:cs="Arial"/>
          <w:color w:val="000000"/>
        </w:rPr>
        <w:t>онтрол</w:t>
      </w:r>
      <w:proofErr w:type="spellEnd"/>
      <w:r w:rsidRPr="00722E0C">
        <w:rPr>
          <w:rFonts w:ascii="Arial" w:hAnsi="Arial" w:cs="Arial"/>
          <w:color w:val="000000"/>
          <w:lang w:val="kk-KZ"/>
        </w:rPr>
        <w:t>я</w:t>
      </w:r>
      <w:r w:rsidRPr="00722E0C">
        <w:rPr>
          <w:rFonts w:ascii="Arial" w:hAnsi="Arial" w:cs="Arial"/>
          <w:color w:val="000000"/>
        </w:rPr>
        <w:t xml:space="preserve">, </w:t>
      </w:r>
      <w:r w:rsidRPr="00722E0C">
        <w:rPr>
          <w:rFonts w:ascii="Arial" w:hAnsi="Arial" w:cs="Arial"/>
          <w:color w:val="000000"/>
          <w:lang w:val="kk-KZ"/>
        </w:rPr>
        <w:t xml:space="preserve">победителем определен </w:t>
      </w:r>
      <w:r w:rsidRPr="00722E0C">
        <w:rPr>
          <w:rFonts w:ascii="Arial" w:hAnsi="Arial" w:cs="Arial"/>
          <w:color w:val="000000"/>
        </w:rPr>
        <w:t>втор</w:t>
      </w:r>
      <w:r w:rsidRPr="00722E0C">
        <w:rPr>
          <w:rFonts w:ascii="Arial" w:hAnsi="Arial" w:cs="Arial"/>
          <w:color w:val="000000"/>
          <w:lang w:val="kk-KZ"/>
        </w:rPr>
        <w:t>ой</w:t>
      </w:r>
      <w:r w:rsidRPr="00722E0C">
        <w:rPr>
          <w:rFonts w:ascii="Arial" w:hAnsi="Arial" w:cs="Arial"/>
          <w:color w:val="000000"/>
        </w:rPr>
        <w:t xml:space="preserve"> заказчик ТОО «</w:t>
      </w:r>
      <w:proofErr w:type="spellStart"/>
      <w:r w:rsidRPr="00722E0C">
        <w:rPr>
          <w:rFonts w:ascii="Arial" w:hAnsi="Arial" w:cs="Arial"/>
          <w:color w:val="000000"/>
        </w:rPr>
        <w:t>Гемокасес</w:t>
      </w:r>
      <w:proofErr w:type="spellEnd"/>
      <w:r w:rsidRPr="00722E0C">
        <w:rPr>
          <w:rFonts w:ascii="Arial" w:hAnsi="Arial" w:cs="Arial"/>
          <w:color w:val="000000"/>
        </w:rPr>
        <w:t>» (10.08.2021 г), по техническому надзору ТОО «</w:t>
      </w:r>
      <w:proofErr w:type="spellStart"/>
      <w:r w:rsidRPr="00722E0C">
        <w:rPr>
          <w:rFonts w:ascii="Arial" w:hAnsi="Arial" w:cs="Arial"/>
          <w:color w:val="000000"/>
        </w:rPr>
        <w:t>Altimus</w:t>
      </w:r>
      <w:proofErr w:type="spellEnd"/>
      <w:r w:rsidRPr="00722E0C">
        <w:rPr>
          <w:rFonts w:ascii="Arial" w:hAnsi="Arial" w:cs="Arial"/>
          <w:color w:val="000000"/>
        </w:rPr>
        <w:t xml:space="preserve"> LTD».</w:t>
      </w:r>
      <w:r w:rsidRPr="00722E0C">
        <w:rPr>
          <w:rFonts w:ascii="Arial" w:hAnsi="Arial" w:cs="Arial"/>
          <w:color w:val="000000"/>
          <w:lang w:val="kk-KZ"/>
        </w:rPr>
        <w:t xml:space="preserve"> </w:t>
      </w:r>
    </w:p>
    <w:p w14:paraId="02D6ED8F" w14:textId="77777777" w:rsidR="00722E0C" w:rsidRPr="00722E0C" w:rsidRDefault="00722E0C" w:rsidP="00722E0C">
      <w:pPr>
        <w:pStyle w:val="a5"/>
        <w:spacing w:after="0"/>
        <w:ind w:left="0" w:firstLine="709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  <w:color w:val="000000"/>
        </w:rPr>
        <w:t xml:space="preserve">Мероприятие исполнено 100% на сумму – </w:t>
      </w:r>
      <w:r w:rsidRPr="00722E0C">
        <w:rPr>
          <w:rFonts w:ascii="Arial" w:hAnsi="Arial" w:cs="Arial"/>
          <w:b/>
          <w:color w:val="000000"/>
        </w:rPr>
        <w:t>100 456,63 тыс. тенге.</w:t>
      </w:r>
      <w:r w:rsidRPr="00722E0C">
        <w:rPr>
          <w:rFonts w:ascii="Arial" w:hAnsi="Arial" w:cs="Arial"/>
          <w:color w:val="000000"/>
        </w:rPr>
        <w:t xml:space="preserve"> Экономия по итогам исполнения мероприятия инвестиционной программы в сумме – 50 518,24 тыс. тенге.</w:t>
      </w:r>
    </w:p>
    <w:p w14:paraId="0A643EA0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b/>
          <w:bCs/>
        </w:rPr>
      </w:pPr>
      <w:r w:rsidRPr="00722E0C">
        <w:rPr>
          <w:rFonts w:ascii="Arial" w:hAnsi="Arial" w:cs="Arial"/>
          <w:b/>
          <w:bCs/>
        </w:rPr>
        <w:t xml:space="preserve">Реконструкция оросительных сетей </w:t>
      </w:r>
      <w:proofErr w:type="spellStart"/>
      <w:r w:rsidRPr="00722E0C">
        <w:rPr>
          <w:rFonts w:ascii="Arial" w:hAnsi="Arial" w:cs="Arial"/>
          <w:b/>
          <w:bCs/>
        </w:rPr>
        <w:t>Карасайского</w:t>
      </w:r>
      <w:proofErr w:type="spellEnd"/>
      <w:r w:rsidRPr="00722E0C">
        <w:rPr>
          <w:rFonts w:ascii="Arial" w:hAnsi="Arial" w:cs="Arial"/>
          <w:b/>
          <w:bCs/>
        </w:rPr>
        <w:t xml:space="preserve"> района </w:t>
      </w:r>
      <w:proofErr w:type="spellStart"/>
      <w:r w:rsidRPr="00722E0C">
        <w:rPr>
          <w:rFonts w:ascii="Arial" w:hAnsi="Arial" w:cs="Arial"/>
          <w:b/>
          <w:bCs/>
        </w:rPr>
        <w:t>Алматинской</w:t>
      </w:r>
      <w:proofErr w:type="spellEnd"/>
      <w:r w:rsidRPr="00722E0C">
        <w:rPr>
          <w:rFonts w:ascii="Arial" w:hAnsi="Arial" w:cs="Arial"/>
          <w:b/>
          <w:bCs/>
        </w:rPr>
        <w:t xml:space="preserve"> области (</w:t>
      </w:r>
      <w:proofErr w:type="gramStart"/>
      <w:r w:rsidRPr="00722E0C">
        <w:rPr>
          <w:rFonts w:ascii="Arial" w:hAnsi="Arial" w:cs="Arial"/>
          <w:b/>
          <w:bCs/>
        </w:rPr>
        <w:t>I,</w:t>
      </w:r>
      <w:r w:rsidRPr="00722E0C">
        <w:rPr>
          <w:rFonts w:ascii="Arial" w:hAnsi="Arial" w:cs="Arial"/>
          <w:b/>
          <w:bCs/>
          <w:lang w:val="en-US"/>
        </w:rPr>
        <w:t>II</w:t>
      </w:r>
      <w:proofErr w:type="gramEnd"/>
      <w:r w:rsidRPr="00722E0C">
        <w:rPr>
          <w:rFonts w:ascii="Arial" w:hAnsi="Arial" w:cs="Arial"/>
          <w:b/>
          <w:bCs/>
        </w:rPr>
        <w:t xml:space="preserve"> этап)</w:t>
      </w:r>
    </w:p>
    <w:p w14:paraId="42C33208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bCs/>
        </w:rPr>
      </w:pPr>
      <w:r w:rsidRPr="00722E0C">
        <w:rPr>
          <w:rFonts w:ascii="Arial" w:hAnsi="Arial" w:cs="Arial"/>
          <w:bCs/>
        </w:rPr>
        <w:t xml:space="preserve">В целях реализации государственной программы АПК на 2017-2021 </w:t>
      </w:r>
      <w:proofErr w:type="spellStart"/>
      <w:r w:rsidRPr="00722E0C">
        <w:rPr>
          <w:rFonts w:ascii="Arial" w:hAnsi="Arial" w:cs="Arial"/>
          <w:bCs/>
        </w:rPr>
        <w:t>гг</w:t>
      </w:r>
      <w:proofErr w:type="spellEnd"/>
      <w:r w:rsidRPr="00722E0C">
        <w:rPr>
          <w:rFonts w:ascii="Arial" w:hAnsi="Arial" w:cs="Arial"/>
          <w:bCs/>
        </w:rPr>
        <w:t xml:space="preserve"> данное мероприятие было включено в инвестиционную программу совместным приказом КВР №28-ОД от 11 марта 2021 года и ДКРЕМ №48-ОД от 11 марта 2021 года (</w:t>
      </w:r>
      <w:r w:rsidRPr="00722E0C">
        <w:rPr>
          <w:rFonts w:ascii="Arial" w:hAnsi="Arial" w:cs="Arial"/>
          <w:bCs/>
          <w:i/>
        </w:rPr>
        <w:t>с вводом в действие 1 мая 2021 года</w:t>
      </w:r>
      <w:r w:rsidRPr="00722E0C">
        <w:rPr>
          <w:rFonts w:ascii="Arial" w:hAnsi="Arial" w:cs="Arial"/>
          <w:bCs/>
        </w:rPr>
        <w:t xml:space="preserve">) на общую сумму – 2 432 500,0 тыс. тенге, в том числе, по 3 году реализации – 1 030 500,0 тыс. тенге, по 4 году реализации – 1 402 000,0 тыс. тенге. </w:t>
      </w:r>
    </w:p>
    <w:p w14:paraId="55632653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bCs/>
        </w:rPr>
      </w:pPr>
      <w:r w:rsidRPr="00722E0C">
        <w:rPr>
          <w:rFonts w:ascii="Arial" w:hAnsi="Arial" w:cs="Arial"/>
          <w:bCs/>
        </w:rPr>
        <w:t>По итогам проведения повторного конкурса на портале государственных закупок определен поставщик ТОО «</w:t>
      </w:r>
      <w:proofErr w:type="spellStart"/>
      <w:r w:rsidRPr="00722E0C">
        <w:rPr>
          <w:rFonts w:ascii="Arial" w:hAnsi="Arial" w:cs="Arial"/>
          <w:bCs/>
        </w:rPr>
        <w:t>Молдир</w:t>
      </w:r>
      <w:proofErr w:type="spellEnd"/>
      <w:r w:rsidRPr="00722E0C">
        <w:rPr>
          <w:rFonts w:ascii="Arial" w:hAnsi="Arial" w:cs="Arial"/>
          <w:bCs/>
        </w:rPr>
        <w:t>» и заключен договор №158 от 11.10.2021 г. на проведение строительно-монтажных работ по вышеуказанному мероприятию на общую сумму 1 935 713,474 тыс. тенге (без НДС), услуги по авторскому надзору ПСК "</w:t>
      </w:r>
      <w:proofErr w:type="spellStart"/>
      <w:r w:rsidRPr="00722E0C">
        <w:rPr>
          <w:rFonts w:ascii="Arial" w:hAnsi="Arial" w:cs="Arial"/>
          <w:bCs/>
        </w:rPr>
        <w:t>Absolute</w:t>
      </w:r>
      <w:proofErr w:type="spellEnd"/>
      <w:r w:rsidRPr="00722E0C">
        <w:rPr>
          <w:rFonts w:ascii="Arial" w:hAnsi="Arial" w:cs="Arial"/>
          <w:bCs/>
        </w:rPr>
        <w:t xml:space="preserve">" (договор №169 от 21.10.2021г) на общую сумму 22 649,896 </w:t>
      </w:r>
      <w:proofErr w:type="spellStart"/>
      <w:r w:rsidRPr="00722E0C">
        <w:rPr>
          <w:rFonts w:ascii="Arial" w:hAnsi="Arial" w:cs="Arial"/>
          <w:bCs/>
        </w:rPr>
        <w:t>тыс.тенге</w:t>
      </w:r>
      <w:proofErr w:type="spellEnd"/>
      <w:r w:rsidRPr="00722E0C">
        <w:rPr>
          <w:rFonts w:ascii="Arial" w:hAnsi="Arial" w:cs="Arial"/>
          <w:bCs/>
        </w:rPr>
        <w:t xml:space="preserve"> (без НДС), услуги по техническому надзору ТОО "</w:t>
      </w:r>
      <w:proofErr w:type="spellStart"/>
      <w:r w:rsidRPr="00722E0C">
        <w:rPr>
          <w:rFonts w:ascii="Arial" w:hAnsi="Arial" w:cs="Arial"/>
          <w:bCs/>
        </w:rPr>
        <w:t>ЭкспертСтройKZ</w:t>
      </w:r>
      <w:proofErr w:type="spellEnd"/>
      <w:r w:rsidRPr="00722E0C">
        <w:rPr>
          <w:rFonts w:ascii="Arial" w:hAnsi="Arial" w:cs="Arial"/>
          <w:bCs/>
        </w:rPr>
        <w:t xml:space="preserve">"(договор №174 от 22.10.2021 г) на общую сумму - 55 785,814 тыс. тенге(без НДС). </w:t>
      </w:r>
    </w:p>
    <w:p w14:paraId="57C22F5E" w14:textId="77777777" w:rsidR="00722E0C" w:rsidRPr="00722E0C" w:rsidRDefault="00722E0C" w:rsidP="00722E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84341679"/>
      <w:r w:rsidRPr="00722E0C">
        <w:rPr>
          <w:rFonts w:ascii="Arial" w:hAnsi="Arial" w:cs="Arial"/>
          <w:sz w:val="24"/>
          <w:szCs w:val="24"/>
        </w:rPr>
        <w:t>На сегодняшний день по проекту выявлены такие проблемные вопросы как: по 14 каналам отсутствуют разрешения на вырубку зеленых насаждений, отсутствуют затраты на утилизацию ТБО, на большинстве каналов вместо орошаемых площадей по факту имеются застроенные территории жилыми домами.</w:t>
      </w:r>
    </w:p>
    <w:p w14:paraId="4FA01498" w14:textId="77777777" w:rsidR="00722E0C" w:rsidRPr="00722E0C" w:rsidRDefault="00722E0C" w:rsidP="00722E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На основании вышеуказанных проблем, 17 февраля 2022 года был осуществлен комиссионный выезд и составлен протокол с указанием подробных проблем по каждому каналу.</w:t>
      </w:r>
    </w:p>
    <w:p w14:paraId="4B42F731" w14:textId="77777777" w:rsidR="00722E0C" w:rsidRPr="00722E0C" w:rsidRDefault="00722E0C" w:rsidP="00722E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Согласно протоколу для своевременного и качественного выполнения СМР, комиссией было принято решение направить проект на корректировку с учетом проблемных вопросов.</w:t>
      </w:r>
    </w:p>
    <w:p w14:paraId="6311E2D3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В 2022 году за февраль месяц выполнены работы на 8,145 </w:t>
      </w:r>
      <w:proofErr w:type="spellStart"/>
      <w:r w:rsidRPr="00722E0C">
        <w:rPr>
          <w:rFonts w:ascii="Arial" w:hAnsi="Arial" w:cs="Arial"/>
          <w:sz w:val="24"/>
          <w:szCs w:val="24"/>
        </w:rPr>
        <w:t>млн.тенге</w:t>
      </w:r>
      <w:proofErr w:type="spellEnd"/>
      <w:r w:rsidRPr="00722E0C">
        <w:rPr>
          <w:rFonts w:ascii="Arial" w:hAnsi="Arial" w:cs="Arial"/>
          <w:sz w:val="24"/>
          <w:szCs w:val="24"/>
        </w:rPr>
        <w:t>.</w:t>
      </w:r>
    </w:p>
    <w:bookmarkEnd w:id="0"/>
    <w:p w14:paraId="40379231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b/>
          <w:bCs/>
        </w:rPr>
      </w:pPr>
      <w:proofErr w:type="spellStart"/>
      <w:r w:rsidRPr="00722E0C">
        <w:rPr>
          <w:rFonts w:ascii="Arial" w:hAnsi="Arial" w:cs="Arial"/>
          <w:b/>
          <w:bCs/>
        </w:rPr>
        <w:t>Цифровизация</w:t>
      </w:r>
      <w:proofErr w:type="spellEnd"/>
      <w:r w:rsidRPr="00722E0C">
        <w:rPr>
          <w:rFonts w:ascii="Arial" w:hAnsi="Arial" w:cs="Arial"/>
          <w:b/>
          <w:bCs/>
        </w:rPr>
        <w:t xml:space="preserve">, автоматизация и диспетчеризация процессов </w:t>
      </w:r>
      <w:proofErr w:type="spellStart"/>
      <w:proofErr w:type="gramStart"/>
      <w:r w:rsidRPr="00722E0C">
        <w:rPr>
          <w:rFonts w:ascii="Arial" w:hAnsi="Arial" w:cs="Arial"/>
          <w:b/>
          <w:bCs/>
        </w:rPr>
        <w:t>водоучета</w:t>
      </w:r>
      <w:proofErr w:type="spellEnd"/>
      <w:r w:rsidRPr="00722E0C">
        <w:rPr>
          <w:rFonts w:ascii="Arial" w:hAnsi="Arial" w:cs="Arial"/>
          <w:b/>
          <w:bCs/>
        </w:rPr>
        <w:t xml:space="preserve">,  </w:t>
      </w:r>
      <w:proofErr w:type="spellStart"/>
      <w:r w:rsidRPr="00722E0C">
        <w:rPr>
          <w:rFonts w:ascii="Arial" w:hAnsi="Arial" w:cs="Arial"/>
          <w:b/>
          <w:bCs/>
        </w:rPr>
        <w:t>водораспределения</w:t>
      </w:r>
      <w:proofErr w:type="spellEnd"/>
      <w:proofErr w:type="gramEnd"/>
      <w:r w:rsidRPr="00722E0C">
        <w:rPr>
          <w:rFonts w:ascii="Arial" w:hAnsi="Arial" w:cs="Arial"/>
          <w:b/>
          <w:bCs/>
        </w:rPr>
        <w:t xml:space="preserve"> - создание Единой БД по учету воды, Единой информационной архитектуры водохозяйственного комплекса</w:t>
      </w:r>
      <w:r w:rsidRPr="00722E0C">
        <w:rPr>
          <w:rFonts w:ascii="Arial" w:hAnsi="Arial" w:cs="Arial"/>
        </w:rPr>
        <w:br/>
        <w:t>  Данное мероприятие было включено в инвестиционную программу совместным приказом КВР №28-ОД от 11 марта 2021 года и ДКРЕМ №48-ОД от 11 марта 2021 года (с вводом в действие 1 мая 2021 года)</w:t>
      </w:r>
    </w:p>
    <w:p w14:paraId="2EF03DF7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В целях исполнения мероприятия по </w:t>
      </w:r>
      <w:proofErr w:type="spellStart"/>
      <w:r w:rsidRPr="00722E0C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автоматизации и диспетчеризации процессов </w:t>
      </w:r>
      <w:proofErr w:type="spellStart"/>
      <w:r w:rsidRPr="00722E0C">
        <w:rPr>
          <w:rFonts w:ascii="Arial" w:hAnsi="Arial" w:cs="Arial"/>
          <w:sz w:val="24"/>
          <w:szCs w:val="24"/>
        </w:rPr>
        <w:t>водоучета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E0C">
        <w:rPr>
          <w:rFonts w:ascii="Arial" w:hAnsi="Arial" w:cs="Arial"/>
          <w:sz w:val="24"/>
          <w:szCs w:val="24"/>
        </w:rPr>
        <w:t>водораспределения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утвержденного инвестиционной программой по подаче воды по каналам за 2021 год, предусмотрено создание Единой базы данных по учету воды и Единой информационной архитектуры водохозяйственного комплекса (рабочие наименования). </w:t>
      </w:r>
    </w:p>
    <w:p w14:paraId="5185F03D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В соответствии с дорожной картой срок реализации мероприятия «</w:t>
      </w:r>
      <w:proofErr w:type="spellStart"/>
      <w:r w:rsidRPr="00722E0C">
        <w:rPr>
          <w:rFonts w:ascii="Arial" w:hAnsi="Arial" w:cs="Arial"/>
          <w:sz w:val="24"/>
          <w:szCs w:val="24"/>
        </w:rPr>
        <w:t>Цифровизация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гидротехнических сооружений и </w:t>
      </w:r>
      <w:proofErr w:type="spellStart"/>
      <w:r w:rsidRPr="00722E0C">
        <w:rPr>
          <w:rFonts w:ascii="Arial" w:hAnsi="Arial" w:cs="Arial"/>
          <w:sz w:val="24"/>
          <w:szCs w:val="24"/>
        </w:rPr>
        <w:t>внедрениецентрализованной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диспетчеризации, в том числе </w:t>
      </w:r>
      <w:proofErr w:type="spellStart"/>
      <w:r w:rsidRPr="00722E0C">
        <w:rPr>
          <w:rFonts w:ascii="Arial" w:hAnsi="Arial" w:cs="Arial"/>
          <w:sz w:val="24"/>
          <w:szCs w:val="24"/>
        </w:rPr>
        <w:t>цифровизация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процессов по учету, контролю и   мониторингу   водных   ресурсов   на </w:t>
      </w:r>
      <w:proofErr w:type="spellStart"/>
      <w:r w:rsidRPr="00722E0C">
        <w:rPr>
          <w:rFonts w:ascii="Arial" w:hAnsi="Arial" w:cs="Arial"/>
          <w:sz w:val="24"/>
          <w:szCs w:val="24"/>
        </w:rPr>
        <w:t>гидротехническихсооружениях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» Национального   плана   Министерства   цифрового   </w:t>
      </w:r>
      <w:proofErr w:type="spellStart"/>
      <w:proofErr w:type="gramStart"/>
      <w:r w:rsidRPr="00722E0C">
        <w:rPr>
          <w:rFonts w:ascii="Arial" w:hAnsi="Arial" w:cs="Arial"/>
          <w:sz w:val="24"/>
          <w:szCs w:val="24"/>
        </w:rPr>
        <w:t>развития,инновации</w:t>
      </w:r>
      <w:proofErr w:type="spellEnd"/>
      <w:proofErr w:type="gramEnd"/>
      <w:r w:rsidRPr="00722E0C">
        <w:rPr>
          <w:rFonts w:ascii="Arial" w:hAnsi="Arial" w:cs="Arial"/>
          <w:sz w:val="24"/>
          <w:szCs w:val="24"/>
        </w:rPr>
        <w:t xml:space="preserve"> и аэрокосмической промышленности «Технологический рывок </w:t>
      </w:r>
      <w:proofErr w:type="spellStart"/>
      <w:r w:rsidRPr="00722E0C">
        <w:rPr>
          <w:rFonts w:ascii="Arial" w:hAnsi="Arial" w:cs="Arial"/>
          <w:sz w:val="24"/>
          <w:szCs w:val="24"/>
        </w:rPr>
        <w:t>засчет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0C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722E0C">
        <w:rPr>
          <w:rFonts w:ascii="Arial" w:hAnsi="Arial" w:cs="Arial"/>
          <w:sz w:val="24"/>
          <w:szCs w:val="24"/>
        </w:rPr>
        <w:t>,   науки       и       инноваций» 01.07.2022-31.12.2022 гг.</w:t>
      </w:r>
    </w:p>
    <w:p w14:paraId="1A5E4741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Также, в настоящее время осуществляется процедура согласования технической спецификации с Министерством экологии, геологии и природных ресурсов, и Министерством цифрового развития и аэрокосмической промышленности на закуп работ по созданию Единой информационной архитектуры водохозяйственного комплекса.</w:t>
      </w:r>
    </w:p>
    <w:p w14:paraId="2DE03C17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b/>
          <w:sz w:val="24"/>
          <w:szCs w:val="24"/>
          <w:lang w:val="kk-KZ"/>
        </w:rPr>
        <w:lastRenderedPageBreak/>
        <w:t>Капитальный ремонт Левобережного магистарльного канала Казалинского района</w:t>
      </w:r>
    </w:p>
    <w:p w14:paraId="0E6E1008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 xml:space="preserve">Рабочий проект «Капитальный ремонт Левобережного магистрального канала ЛМК </w:t>
      </w:r>
      <w:proofErr w:type="spellStart"/>
      <w:r w:rsidRPr="00722E0C">
        <w:rPr>
          <w:rFonts w:ascii="Arial" w:hAnsi="Arial" w:cs="Arial"/>
          <w:sz w:val="24"/>
          <w:szCs w:val="24"/>
        </w:rPr>
        <w:t>Казалинского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района  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области» разработан проектным отделом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Кызылординского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филиала РГП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>»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на основании и</w:t>
      </w:r>
      <w:proofErr w:type="spellStart"/>
      <w:r w:rsidRPr="00722E0C">
        <w:rPr>
          <w:rFonts w:ascii="Arial" w:hAnsi="Arial" w:cs="Arial"/>
          <w:sz w:val="24"/>
          <w:szCs w:val="24"/>
        </w:rPr>
        <w:t>нвестиционной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программы (проекта) субъекта естественной монополий РГП на ПХВ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» КВР МЭГПР РК по подаче воды по каналам и 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задания на разработку ПСД утвержденное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Кызылординским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филиалом РГП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>» Комитета по водным ресурсам МЭГПР РК.</w:t>
      </w:r>
    </w:p>
    <w:p w14:paraId="2F69B5EF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 xml:space="preserve">В ходе разработки рабочего проекта «Капитальный ремонт Левобережного магистрального канала ЛМК </w:t>
      </w:r>
      <w:proofErr w:type="spellStart"/>
      <w:r w:rsidRPr="00722E0C">
        <w:rPr>
          <w:rFonts w:ascii="Arial" w:hAnsi="Arial" w:cs="Arial"/>
          <w:sz w:val="24"/>
          <w:szCs w:val="24"/>
        </w:rPr>
        <w:t>Казалинского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района  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области» </w:t>
      </w:r>
      <w:proofErr w:type="spellStart"/>
      <w:r w:rsidRPr="00722E0C">
        <w:rPr>
          <w:rFonts w:ascii="Arial" w:hAnsi="Arial" w:cs="Arial"/>
          <w:sz w:val="24"/>
          <w:szCs w:val="24"/>
        </w:rPr>
        <w:t>исползованы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материалы инженерно-изыскательской работы выполненной </w:t>
      </w:r>
      <w:proofErr w:type="spellStart"/>
      <w:r w:rsidRPr="00722E0C">
        <w:rPr>
          <w:rFonts w:ascii="Arial" w:hAnsi="Arial" w:cs="Arial"/>
          <w:sz w:val="24"/>
          <w:szCs w:val="24"/>
        </w:rPr>
        <w:t>топо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-изыскательской группой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Кызылординского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филиала РГП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>».</w:t>
      </w:r>
      <w:r w:rsidRPr="00722E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22E0C">
        <w:rPr>
          <w:rFonts w:ascii="Arial" w:hAnsi="Arial" w:cs="Arial"/>
          <w:sz w:val="24"/>
          <w:szCs w:val="24"/>
        </w:rPr>
        <w:t xml:space="preserve">Инженерно-геологические изыскания использованы архивные материалы прошлых лет из архивного фонда </w:t>
      </w:r>
      <w:proofErr w:type="spellStart"/>
      <w:r w:rsidRPr="00722E0C">
        <w:rPr>
          <w:rFonts w:ascii="Arial" w:hAnsi="Arial" w:cs="Arial"/>
          <w:sz w:val="24"/>
          <w:szCs w:val="24"/>
        </w:rPr>
        <w:t>Кызылординского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филиала РГП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». </w:t>
      </w:r>
    </w:p>
    <w:p w14:paraId="0575600E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 xml:space="preserve">Настоящий проект разработан в соответствии с действующими в Республике Казахстан законами, СН и СП, нормами, инструкциями и указаниями на основе исходных данных и материалов прошлых лет. </w:t>
      </w:r>
    </w:p>
    <w:p w14:paraId="02F29E7B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>В настоящее время проект находится на рассмотрении на государственной экспертизе до 8 апреля.</w:t>
      </w:r>
    </w:p>
    <w:p w14:paraId="30B67A4D" w14:textId="77777777" w:rsidR="00722E0C" w:rsidRPr="00722E0C" w:rsidRDefault="00722E0C" w:rsidP="00722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b/>
          <w:bCs/>
          <w:sz w:val="24"/>
          <w:szCs w:val="24"/>
        </w:rPr>
        <w:t xml:space="preserve">Реконструкция ОРУ подстанции 220кВ насосной станции №18 филиала «Канал имени К. </w:t>
      </w:r>
      <w:proofErr w:type="spellStart"/>
      <w:r w:rsidRPr="00722E0C">
        <w:rPr>
          <w:rFonts w:ascii="Arial" w:hAnsi="Arial" w:cs="Arial"/>
          <w:b/>
          <w:bCs/>
          <w:sz w:val="24"/>
          <w:szCs w:val="24"/>
        </w:rPr>
        <w:t>Сатпаева</w:t>
      </w:r>
      <w:proofErr w:type="spellEnd"/>
      <w:r w:rsidRPr="00722E0C">
        <w:rPr>
          <w:rFonts w:ascii="Arial" w:hAnsi="Arial" w:cs="Arial"/>
          <w:b/>
          <w:bCs/>
          <w:sz w:val="24"/>
          <w:szCs w:val="24"/>
        </w:rPr>
        <w:t>»</w:t>
      </w:r>
      <w:r w:rsidRPr="00722E0C">
        <w:rPr>
          <w:rFonts w:ascii="Arial" w:hAnsi="Arial" w:cs="Arial"/>
          <w:bCs/>
          <w:i/>
          <w:sz w:val="24"/>
          <w:szCs w:val="24"/>
        </w:rPr>
        <w:t xml:space="preserve">, </w:t>
      </w:r>
      <w:r w:rsidRPr="00722E0C">
        <w:rPr>
          <w:rFonts w:ascii="Arial" w:hAnsi="Arial" w:cs="Arial"/>
          <w:sz w:val="24"/>
          <w:szCs w:val="24"/>
        </w:rPr>
        <w:t>по   проекту строительно-монтажные и пусконаладочные работы выполнены, проведены индивидуальные испытания и комплексное опробование оборудования под нагрузкой в течении 72 часов. Объект принят в эксплуатацию 16 февраля 2021 года, после оформления «Акт приемки объекта в эксплуатацию». Работы выполнены на 100 %.</w:t>
      </w:r>
    </w:p>
    <w:p w14:paraId="637E967E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Дополнительные мероприятия</w:t>
      </w:r>
    </w:p>
    <w:p w14:paraId="26780DF5" w14:textId="3A37E95D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 xml:space="preserve">А также в связи с производственной необходимостью приобретены </w:t>
      </w:r>
      <w:r w:rsidRPr="00722E0C">
        <w:rPr>
          <w:rFonts w:ascii="Arial" w:hAnsi="Arial" w:cs="Arial"/>
          <w:b/>
          <w:bCs/>
          <w:sz w:val="24"/>
          <w:szCs w:val="24"/>
          <w:lang w:val="kk-KZ"/>
        </w:rPr>
        <w:t>основные средства на сумму 217 127,368 тыс. тенге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(насос,генератор, сварочный аппарат, масляный радиатор, кассовые аппараты итд).</w:t>
      </w:r>
    </w:p>
    <w:p w14:paraId="66BC4545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Восстановление ирригации и дренажа (ИБР)</w:t>
      </w:r>
    </w:p>
    <w:p w14:paraId="5FBA5D07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Style w:val="211"/>
          <w:rFonts w:ascii="Arial" w:eastAsia="Calibri" w:hAnsi="Arial" w:cs="Arial"/>
          <w:i w:val="0"/>
          <w:color w:val="000000" w:themeColor="text1"/>
          <w:sz w:val="24"/>
          <w:szCs w:val="24"/>
          <w:lang w:val="kk-KZ"/>
        </w:rPr>
      </w:pPr>
      <w:r w:rsidRPr="00722E0C">
        <w:rPr>
          <w:rStyle w:val="211"/>
          <w:rFonts w:ascii="Arial" w:eastAsia="Calibri" w:hAnsi="Arial" w:cs="Arial"/>
          <w:b/>
          <w:color w:val="000000" w:themeColor="text1"/>
          <w:sz w:val="24"/>
          <w:szCs w:val="24"/>
          <w:lang w:val="kk-KZ"/>
        </w:rPr>
        <w:t>По Туркестанской области</w:t>
      </w: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 xml:space="preserve"> согласно инвестиционной программе утверждены мероприятия по улучшению дренажных систем Махтаральского и Шардаринского районов.</w:t>
      </w:r>
    </w:p>
    <w:p w14:paraId="0B8FC424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Style w:val="211"/>
          <w:rFonts w:ascii="Arial" w:eastAsia="Calibri" w:hAnsi="Arial" w:cs="Arial"/>
          <w:i w:val="0"/>
          <w:color w:val="000000" w:themeColor="text1"/>
          <w:sz w:val="24"/>
          <w:szCs w:val="24"/>
          <w:lang w:val="kk-KZ"/>
        </w:rPr>
      </w:pP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>Контракты не заключены ввиду вступления в силу решения суда о признании заключенных догоров о приобретении ПСД у ТОО «Жоба дизайн» недействительными и приведении сторон в первоначальное положение.</w:t>
      </w:r>
    </w:p>
    <w:p w14:paraId="25645074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Style w:val="211"/>
          <w:rFonts w:ascii="Arial" w:eastAsia="Calibri" w:hAnsi="Arial" w:cs="Arial"/>
          <w:i w:val="0"/>
          <w:iCs w:val="0"/>
          <w:color w:val="000000" w:themeColor="text1"/>
          <w:sz w:val="24"/>
          <w:szCs w:val="24"/>
          <w:lang w:val="kk-KZ"/>
        </w:rPr>
      </w:pP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>В настоящее время международным консультантом СП «Темельсу Су-Япы» в сотрудничестве с ТОО «Жер Ана» разработана новая проектно-сметная документация по 2-м лотам в Мактааральском районе, по оставшимся 3 лотам в Шардаринском районе ПСД еще разрабатывается.</w:t>
      </w:r>
    </w:p>
    <w:p w14:paraId="146F2E89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</w:pP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>Предвартельный срок разработки и прохождения государственной экспертизы май 2022 года.</w:t>
      </w:r>
    </w:p>
    <w:p w14:paraId="085900AF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По Туркестанской области предусмотрено восстановление скважин вертикального дренажа в количестве 210 единиц в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Махтааральском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районе на площади </w:t>
      </w:r>
      <w:r w:rsidRPr="00722E0C">
        <w:rPr>
          <w:rFonts w:ascii="Arial" w:hAnsi="Arial" w:cs="Arial"/>
          <w:b/>
          <w:color w:val="000000" w:themeColor="text1"/>
          <w:sz w:val="24"/>
          <w:szCs w:val="24"/>
        </w:rPr>
        <w:t>37,1 тыс. га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и 302 единиц в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Шардаринском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районе на площади </w:t>
      </w:r>
      <w:r w:rsidRPr="00722E0C">
        <w:rPr>
          <w:rFonts w:ascii="Arial" w:hAnsi="Arial" w:cs="Arial"/>
          <w:b/>
          <w:color w:val="000000" w:themeColor="text1"/>
          <w:sz w:val="24"/>
          <w:szCs w:val="24"/>
        </w:rPr>
        <w:t>64,5 тыс. га.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По этим двум проектам 23 сентября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2021 г.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получено одобрение Банка на разработку новых ПСД 28.09.2021г. и заключен Контракт с международной организацией АО «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Temelsu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597BF4EB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На сегодняшний день из двух проектов по восстановлению 512 скважин вертикального дренажа по первому лоту 113 СВД в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Мактааральском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районе проведено вскрытие конкурсных предложений 3 февраля 2022 года, проводится оценка предложений. По 2-му лоту 97 СВД в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Мактааральском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районе планируется вскрытие конкурсных заявок 31 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>апреля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2022 года</w:t>
      </w:r>
    </w:p>
    <w:p w14:paraId="036FAFD2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kk-KZ" w:bidi="en-US"/>
        </w:rPr>
      </w:pPr>
      <w:r w:rsidRPr="00722E0C">
        <w:rPr>
          <w:rFonts w:ascii="Arial" w:hAnsi="Arial" w:cs="Arial"/>
          <w:i/>
          <w:sz w:val="24"/>
          <w:szCs w:val="24"/>
          <w:lang w:val="kk-KZ"/>
        </w:rPr>
        <w:t>Улучшение оросительных систем Алматинской области:</w:t>
      </w:r>
    </w:p>
    <w:p w14:paraId="6EB8B399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b/>
          <w:i/>
          <w:sz w:val="24"/>
          <w:szCs w:val="24"/>
          <w:lang w:val="kk-KZ"/>
        </w:rPr>
        <w:t>По Аксускому району</w:t>
      </w:r>
      <w:r w:rsidRPr="00722E0C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sz w:val="24"/>
          <w:szCs w:val="24"/>
          <w:lang w:val="kk-KZ"/>
        </w:rPr>
        <w:t>подрядчик ТОО «Тамас».</w:t>
      </w:r>
      <w:r w:rsidRPr="00722E0C">
        <w:rPr>
          <w:rFonts w:ascii="Arial" w:hAnsi="Arial" w:cs="Arial"/>
          <w:sz w:val="24"/>
          <w:szCs w:val="24"/>
        </w:rPr>
        <w:t xml:space="preserve"> Срок контракта с 22.07.2019 г. по 12.02.2021 г.</w:t>
      </w:r>
    </w:p>
    <w:p w14:paraId="3ECEEA25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lastRenderedPageBreak/>
        <w:t>Фактически СМР выполнены на сумму: за 2019 год – 87 141,15 тыс. тенге (без НДС), за 2020 год – 1 216 620, 955 тыс. тенге (без НДС), за 2021 год – 973 092,66 тыс. тенге (без НДС).</w:t>
      </w:r>
    </w:p>
    <w:p w14:paraId="22F96722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>В настоящее время ведутся работы по продлению контракта до 31 августа 2022 года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>, для завершения СМР и дальнейшего проведения работ по приему объекта в эксплуатацию.</w:t>
      </w:r>
    </w:p>
    <w:p w14:paraId="54F64716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bCs/>
          <w:iCs/>
          <w:color w:val="000000"/>
          <w:sz w:val="24"/>
          <w:szCs w:val="24"/>
        </w:rPr>
        <w:t>Обзор технического детального проектирования и надзор за строительством: компонент направлен на проведение технического надзора за СМР, проведение тендера и обзора проектов.</w:t>
      </w:r>
      <w:r w:rsidRPr="00722E0C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color w:val="000000"/>
          <w:sz w:val="24"/>
          <w:szCs w:val="24"/>
        </w:rPr>
        <w:t>По данному подкомпоненту согласно международного тендера был отобран консультант проекта по надзору за строительством СП «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Темельсу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– Су-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Япы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>», Турция. Контракт подписан 28.03.2019 на сумму 4 573 688 долларов США или около 1.7 млрд. тенге.</w:t>
      </w:r>
    </w:p>
    <w:p w14:paraId="0711F8A1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  <w:lang w:val="kk-KZ"/>
        </w:rPr>
        <w:t xml:space="preserve"> П</w:t>
      </w:r>
      <w:proofErr w:type="spellStart"/>
      <w:r w:rsidRPr="00722E0C">
        <w:rPr>
          <w:rFonts w:ascii="Arial" w:hAnsi="Arial" w:cs="Arial"/>
          <w:bCs/>
          <w:iCs/>
          <w:color w:val="000000"/>
          <w:sz w:val="24"/>
          <w:szCs w:val="24"/>
        </w:rPr>
        <w:t>роведение</w:t>
      </w:r>
      <w:proofErr w:type="spellEnd"/>
      <w:r w:rsidRPr="00722E0C">
        <w:rPr>
          <w:rFonts w:ascii="Arial" w:hAnsi="Arial" w:cs="Arial"/>
          <w:bCs/>
          <w:iCs/>
          <w:color w:val="000000"/>
          <w:sz w:val="24"/>
          <w:szCs w:val="24"/>
        </w:rPr>
        <w:t xml:space="preserve"> технического надзора за СМР </w:t>
      </w:r>
      <w:r w:rsidRPr="00722E0C">
        <w:rPr>
          <w:rFonts w:ascii="Arial" w:hAnsi="Arial" w:cs="Arial"/>
          <w:color w:val="000000"/>
          <w:sz w:val="24"/>
          <w:szCs w:val="24"/>
        </w:rPr>
        <w:t>СП «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Темельсу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– Су-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Япы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>» за 2019 год – 199 668,994 тыс. тенге (без НДС), за 2020 год – 285 351,885 тыс. тенге, за 2021 год – 383 142,363 тыс. тенге (без НДС).</w:t>
      </w:r>
    </w:p>
    <w:p w14:paraId="577BDF9A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В рамках компонента «услуга финансового аудита», после одобрения ИБР был подписан контракт от 15.07.2019 с консультантами по финансовому аудиту проекта (ТОО «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Казахстанаудит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>) на сумму 28 974 400 тенге (включая налоги). Доля ИБР 25 870 000 тенге (примерно 67 840 долларов США).</w:t>
      </w:r>
    </w:p>
    <w:p w14:paraId="463DE9BE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Аудиторами ведется обзор первого полугодия, годовой аудит и подтверждения заявки на пополнения специального счета проекта.</w:t>
      </w:r>
    </w:p>
    <w:p w14:paraId="503CECD9" w14:textId="77777777" w:rsidR="00722E0C" w:rsidRPr="00722E0C" w:rsidRDefault="00722E0C" w:rsidP="00722E0C">
      <w:pPr>
        <w:pStyle w:val="a7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 xml:space="preserve">Всего освоено: за 2019 год – 5 174,0 тыс. </w:t>
      </w:r>
      <w:proofErr w:type="gramStart"/>
      <w:r w:rsidRPr="00722E0C">
        <w:rPr>
          <w:rFonts w:ascii="Arial" w:hAnsi="Arial" w:cs="Arial"/>
          <w:color w:val="000000"/>
          <w:sz w:val="24"/>
          <w:szCs w:val="24"/>
        </w:rPr>
        <w:t>тенге(</w:t>
      </w:r>
      <w:proofErr w:type="gramEnd"/>
      <w:r w:rsidRPr="00722E0C">
        <w:rPr>
          <w:rFonts w:ascii="Arial" w:hAnsi="Arial" w:cs="Arial"/>
          <w:color w:val="000000"/>
          <w:sz w:val="24"/>
          <w:szCs w:val="24"/>
        </w:rPr>
        <w:t xml:space="preserve">без </w:t>
      </w:r>
      <w:r w:rsidRPr="00722E0C">
        <w:rPr>
          <w:rFonts w:ascii="Arial" w:hAnsi="Arial" w:cs="Arial"/>
          <w:color w:val="000000"/>
          <w:sz w:val="24"/>
          <w:szCs w:val="24"/>
          <w:lang w:val="kk-KZ"/>
        </w:rPr>
        <w:t>НДС</w:t>
      </w:r>
      <w:r w:rsidRPr="00722E0C">
        <w:rPr>
          <w:rFonts w:ascii="Arial" w:hAnsi="Arial" w:cs="Arial"/>
          <w:color w:val="000000"/>
          <w:sz w:val="24"/>
          <w:szCs w:val="24"/>
        </w:rPr>
        <w:t>), за 2020 год – 5 174,0 тыс. тенге</w:t>
      </w:r>
      <w:r w:rsidRPr="00722E0C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color w:val="000000"/>
          <w:sz w:val="24"/>
          <w:szCs w:val="24"/>
        </w:rPr>
        <w:t>(без НДС), за 2021 год – 5 174,0 тыс. тенге (без НДС).</w:t>
      </w:r>
    </w:p>
    <w:p w14:paraId="4C571DF8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b/>
          <w:i/>
          <w:sz w:val="24"/>
          <w:szCs w:val="24"/>
          <w:lang w:val="kk-KZ"/>
        </w:rPr>
        <w:t>По Ескельдинскому району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подрядчик ТОО «Асатай». </w:t>
      </w:r>
      <w:r w:rsidRPr="00722E0C">
        <w:rPr>
          <w:rFonts w:ascii="Arial" w:hAnsi="Arial" w:cs="Arial"/>
          <w:sz w:val="24"/>
          <w:szCs w:val="24"/>
        </w:rPr>
        <w:t xml:space="preserve">Оплачено на 21 июля 2021 г. всего - 939 391,370 тыс. тенге (в </w:t>
      </w:r>
      <w:proofErr w:type="spellStart"/>
      <w:r w:rsidRPr="00722E0C">
        <w:rPr>
          <w:rFonts w:ascii="Arial" w:hAnsi="Arial" w:cs="Arial"/>
          <w:sz w:val="24"/>
          <w:szCs w:val="24"/>
        </w:rPr>
        <w:t>т.ч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. аванс в размере – 304 883,718 тыс. тенге). Срок 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контракта с 21.02.2018 по 21.08.2019 г.</w:t>
      </w:r>
    </w:p>
    <w:p w14:paraId="45258477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>09 февраля 2022 года подписано дополнительного соглашения №3 с подрядчиком в части дополнительных работ и сроков контракта и завершение им оставшейся части СМР. Банк предоставил согласие на продление срока Контракта до 31.05.2022.</w:t>
      </w:r>
    </w:p>
    <w:p w14:paraId="4B57AD1C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>Фактически работы выполнены на сумму: за 2018 год – 612 541,04 тыс. тенге (без НДС), за 2019 год – 142 824,6 тыс. тенге (без НДС), за 2021 год – 901 477,17 тыс. тенге (без НДС).</w:t>
      </w:r>
    </w:p>
    <w:p w14:paraId="7D98E9E1" w14:textId="77777777" w:rsidR="00722E0C" w:rsidRPr="00722E0C" w:rsidRDefault="00722E0C" w:rsidP="00722E0C">
      <w:pPr>
        <w:pStyle w:val="a7"/>
        <w:ind w:firstLine="709"/>
        <w:contextualSpacing/>
        <w:jc w:val="both"/>
        <w:rPr>
          <w:rStyle w:val="2115pt"/>
          <w:rFonts w:ascii="Arial" w:hAnsi="Arial" w:cs="Arial"/>
          <w:i w:val="0"/>
          <w:iCs w:val="0"/>
          <w:color w:val="000000" w:themeColor="text1"/>
          <w:sz w:val="24"/>
          <w:szCs w:val="24"/>
          <w:lang w:val="kk-KZ"/>
        </w:rPr>
      </w:pP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>СМР Завершены. Д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о конца мая 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2022 года планируется 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принять объект посредством получения акта ввода объекта в эксплуатацию, заключения о качестве строительно-монтажных работ, заключения о соответствии выполненных работ по проекту, декларации о соответствии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</w:p>
    <w:p w14:paraId="6E514D5A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Style w:val="211"/>
          <w:rFonts w:ascii="Arial" w:eastAsia="Calibri" w:hAnsi="Arial" w:cs="Arial"/>
          <w:i w:val="0"/>
          <w:color w:val="000000" w:themeColor="text1"/>
          <w:sz w:val="24"/>
          <w:szCs w:val="24"/>
          <w:lang w:val="kk-KZ"/>
        </w:rPr>
      </w:pP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 xml:space="preserve">По проектам </w:t>
      </w:r>
      <w:r w:rsidRPr="00722E0C">
        <w:rPr>
          <w:rStyle w:val="211"/>
          <w:rFonts w:ascii="Arial" w:eastAsia="Calibri" w:hAnsi="Arial" w:cs="Arial"/>
          <w:b/>
          <w:color w:val="000000" w:themeColor="text1"/>
          <w:sz w:val="24"/>
          <w:szCs w:val="24"/>
          <w:lang w:val="kk-KZ"/>
        </w:rPr>
        <w:t>Коксуского и Алакольского районов</w:t>
      </w: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 xml:space="preserve"> требуется корректировка ПСД с учетом цен 202</w:t>
      </w: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ru-RU"/>
        </w:rPr>
        <w:t>1</w:t>
      </w:r>
      <w:r w:rsidRPr="00722E0C">
        <w:rPr>
          <w:rStyle w:val="211"/>
          <w:rFonts w:ascii="Arial" w:eastAsia="Calibri" w:hAnsi="Arial" w:cs="Arial"/>
          <w:color w:val="000000" w:themeColor="text1"/>
          <w:sz w:val="24"/>
          <w:szCs w:val="24"/>
          <w:lang w:val="kk-KZ"/>
        </w:rPr>
        <w:t xml:space="preserve"> года с дальнейшим получением государственой экспертизы.</w:t>
      </w:r>
    </w:p>
    <w:p w14:paraId="40117633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По завершению </w:t>
      </w:r>
      <w:proofErr w:type="spellStart"/>
      <w:r w:rsidRPr="00722E0C">
        <w:rPr>
          <w:rFonts w:ascii="Arial" w:hAnsi="Arial" w:cs="Arial"/>
          <w:sz w:val="24"/>
          <w:szCs w:val="24"/>
        </w:rPr>
        <w:t>Акиматом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0C">
        <w:rPr>
          <w:rFonts w:ascii="Arial" w:hAnsi="Arial" w:cs="Arial"/>
          <w:sz w:val="24"/>
          <w:szCs w:val="24"/>
        </w:rPr>
        <w:t>Алматинской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области работы по корректировке ПСД по Коксу, в Мае 2022 года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планируется</w:t>
      </w:r>
      <w:r w:rsidRPr="00722E0C">
        <w:rPr>
          <w:rFonts w:ascii="Arial" w:hAnsi="Arial" w:cs="Arial"/>
          <w:sz w:val="24"/>
          <w:szCs w:val="24"/>
        </w:rPr>
        <w:t xml:space="preserve"> проведение закупа услуг на строительно-монтажные работы и присуждения контракта.</w:t>
      </w:r>
    </w:p>
    <w:p w14:paraId="78F049C8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722E0C">
        <w:rPr>
          <w:rFonts w:ascii="Arial" w:hAnsi="Arial" w:cs="Arial"/>
          <w:i/>
          <w:sz w:val="24"/>
          <w:szCs w:val="24"/>
          <w:lang w:val="kk-KZ"/>
        </w:rPr>
        <w:t>Усиление контроля и автоматизации данных</w:t>
      </w:r>
    </w:p>
    <w:p w14:paraId="354B73E5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Данный компонент состоит из нижеследующих аспектов:</w:t>
      </w:r>
    </w:p>
    <w:p w14:paraId="2AA9E3F2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iCs/>
          <w:color w:val="000000"/>
          <w:sz w:val="24"/>
          <w:szCs w:val="24"/>
        </w:rPr>
        <w:t>Поставка машин и оборудования для </w:t>
      </w:r>
      <w:r w:rsidRPr="00722E0C">
        <w:rPr>
          <w:rFonts w:ascii="Arial" w:hAnsi="Arial" w:cs="Arial"/>
          <w:color w:val="000000"/>
          <w:sz w:val="24"/>
          <w:szCs w:val="24"/>
        </w:rPr>
        <w:t>эксплуатации ирригационных и дренажных систем филиалами РГП «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» в 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Алматинской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и Туркестанской областях. </w:t>
      </w:r>
    </w:p>
    <w:p w14:paraId="529A86E4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 xml:space="preserve">Первый международный тендер был проведен в 2019 году, однако из-за отсутствия представленных конкурсных предложений, было проведено уточнение списка машин и оборудования, которое было согласовано с Министерством национальной экономики РК и ИБР и затем был объявлен повторный тендер. 20 мая 2020 года прошел повторный конкурс, однако в связи с отсутствием конкурсных заявок, конкурс был объявлен несостоявшимся. </w:t>
      </w:r>
    </w:p>
    <w:p w14:paraId="0D35B9B7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 xml:space="preserve">5 мая 2021 года прошел 3 конкурс, в результате которого был определен поставщик в лице ТОО «AUTODOM 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Machinery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», подавший заявки на 2 лота (бульдозеры и экскаваторы, погрузчики) на сумму 4 175 500 долларов США суммарно. </w:t>
      </w:r>
      <w:r w:rsidRPr="00722E0C">
        <w:rPr>
          <w:rFonts w:ascii="Arial" w:hAnsi="Arial" w:cs="Arial"/>
          <w:color w:val="000000"/>
          <w:sz w:val="24"/>
          <w:szCs w:val="24"/>
          <w:lang w:val="kk-KZ"/>
        </w:rPr>
        <w:t>По контракту</w:t>
      </w:r>
      <w:r w:rsidRPr="00722E0C">
        <w:rPr>
          <w:rFonts w:ascii="Arial" w:hAnsi="Arial" w:cs="Arial"/>
          <w:color w:val="000000"/>
          <w:sz w:val="24"/>
          <w:szCs w:val="24"/>
        </w:rPr>
        <w:t xml:space="preserve"> ТОО «AUTODOM 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Machinery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>»</w:t>
      </w:r>
      <w:r w:rsidRPr="00722E0C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color w:val="000000"/>
          <w:sz w:val="24"/>
          <w:szCs w:val="24"/>
          <w:lang w:val="en-US"/>
        </w:rPr>
        <w:t>KHZ</w:t>
      </w:r>
      <w:r w:rsidRPr="00722E0C">
        <w:rPr>
          <w:rFonts w:ascii="Arial" w:hAnsi="Arial" w:cs="Arial"/>
          <w:color w:val="000000"/>
          <w:sz w:val="24"/>
          <w:szCs w:val="24"/>
        </w:rPr>
        <w:t>0083/</w:t>
      </w:r>
      <w:r w:rsidRPr="00722E0C">
        <w:rPr>
          <w:rFonts w:ascii="Arial" w:hAnsi="Arial" w:cs="Arial"/>
          <w:color w:val="000000"/>
          <w:sz w:val="24"/>
          <w:szCs w:val="24"/>
          <w:lang w:val="en-US"/>
        </w:rPr>
        <w:t>ICB</w:t>
      </w:r>
      <w:r w:rsidRPr="00722E0C">
        <w:rPr>
          <w:rFonts w:ascii="Arial" w:hAnsi="Arial" w:cs="Arial"/>
          <w:color w:val="000000"/>
          <w:sz w:val="24"/>
          <w:szCs w:val="24"/>
        </w:rPr>
        <w:t>/</w:t>
      </w:r>
      <w:r w:rsidRPr="00722E0C">
        <w:rPr>
          <w:rFonts w:ascii="Arial" w:hAnsi="Arial" w:cs="Arial"/>
          <w:color w:val="000000"/>
          <w:sz w:val="24"/>
          <w:szCs w:val="24"/>
          <w:lang w:val="en-US"/>
        </w:rPr>
        <w:t>GD</w:t>
      </w:r>
      <w:r w:rsidRPr="00722E0C">
        <w:rPr>
          <w:rFonts w:ascii="Arial" w:hAnsi="Arial" w:cs="Arial"/>
          <w:color w:val="000000"/>
          <w:sz w:val="24"/>
          <w:szCs w:val="24"/>
        </w:rPr>
        <w:t>/01-</w:t>
      </w:r>
      <w:r w:rsidRPr="00722E0C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722E0C">
        <w:rPr>
          <w:rFonts w:ascii="Arial" w:hAnsi="Arial" w:cs="Arial"/>
          <w:color w:val="000000"/>
          <w:sz w:val="24"/>
          <w:szCs w:val="24"/>
        </w:rPr>
        <w:t xml:space="preserve">2 </w:t>
      </w:r>
      <w:r w:rsidRPr="00722E0C">
        <w:rPr>
          <w:rFonts w:ascii="Arial" w:hAnsi="Arial" w:cs="Arial"/>
          <w:color w:val="000000"/>
          <w:sz w:val="24"/>
          <w:szCs w:val="24"/>
          <w:lang w:val="kk-KZ"/>
        </w:rPr>
        <w:t xml:space="preserve">от 17.08.2021 года было поставлено 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14 единиц техники 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(экскаватор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погручзчик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, гидравлические, гусеничные, колесные 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экскаваторы) на сумму – 748 865,99 тыс. тенге. 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>По контракту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ТОО «AUTODOM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Machinery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KHZ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0083/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ICB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/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GD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/01-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722E0C">
        <w:rPr>
          <w:rFonts w:ascii="Arial" w:hAnsi="Arial" w:cs="Arial"/>
          <w:color w:val="000000" w:themeColor="text1"/>
          <w:sz w:val="24"/>
          <w:szCs w:val="24"/>
          <w:lang w:val="kk-KZ"/>
        </w:rPr>
        <w:t>от 17.08.2021 года поставка техники задерживается в связи с карантинными ограничениями, планирумая дата поставка 1 мая 2022 года.</w:t>
      </w:r>
    </w:p>
    <w:p w14:paraId="61224FA2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>По оставшимся 3-м лотам 14 декабря 2021 были заключены контракты с ТОО «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СпецСнабСистема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». По контракту 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KHZ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0083/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ICB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/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GD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/02-</w:t>
      </w:r>
      <w:r w:rsidRPr="00722E0C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5 поставлено 19 единиц техники на сумму 113 946,91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тенге. По другим 2-м контрактам поставка ожидается. </w:t>
      </w:r>
    </w:p>
    <w:p w14:paraId="7C55F5DB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722E0C">
        <w:rPr>
          <w:rFonts w:ascii="Arial" w:hAnsi="Arial" w:cs="Arial"/>
          <w:color w:val="000000"/>
          <w:sz w:val="24"/>
          <w:szCs w:val="24"/>
          <w:lang w:val="kk-KZ"/>
        </w:rPr>
        <w:t>Усиление мониторинга и автоматизации данных:</w:t>
      </w:r>
    </w:p>
    <w:p w14:paraId="08C5C401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Задержка реализации компонента связана с реорганизацией структуры Правительства и передачи ряда функций из Министерства сельского хозяйства в Министерство экологии, геологии и природных ресурсов.</w:t>
      </w:r>
    </w:p>
    <w:p w14:paraId="25FD0E24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 xml:space="preserve">Основные причины 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неосвоения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заемных средств МФО ИБР:</w:t>
      </w:r>
    </w:p>
    <w:p w14:paraId="78144242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Согласно условиям Соглашения о займе, закуп товаров, работ и услуг проходит по условиям ИБР и соответственно каждый шаг тендерных процедур должен быть согласован с ИБР, что занимает длительное время, так как закуп товаров и работ производится на основе международных конкурентных торгов (далее – МКТ). Только процедуры приглашения на тендер занимают до 90 дней, рассмотрение конкурсных предложений и согласование с ИБР 120 дней, итого более 200 дней занимает проведение МКТ.</w:t>
      </w:r>
      <w:r w:rsidRPr="00722E0C">
        <w:rPr>
          <w:rFonts w:ascii="Arial" w:hAnsi="Arial" w:cs="Arial"/>
          <w:color w:val="000000"/>
          <w:sz w:val="24"/>
          <w:szCs w:val="24"/>
        </w:rPr>
        <w:tab/>
      </w:r>
    </w:p>
    <w:p w14:paraId="3C3ECD3F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  <w:lang w:val="kk-KZ"/>
        </w:rPr>
        <w:t>Н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изкое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качество проектно-сметной документации (далее – ПСД), заказчиком которых являются 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акиматы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Алматинской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 xml:space="preserve"> и Туркестанской областей. Все проекты требуют корректировки, чем сейчас и занимается РГП «</w:t>
      </w:r>
      <w:proofErr w:type="spellStart"/>
      <w:r w:rsidRPr="00722E0C">
        <w:rPr>
          <w:rFonts w:ascii="Arial" w:hAnsi="Arial" w:cs="Arial"/>
          <w:color w:val="000000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color w:val="000000"/>
          <w:sz w:val="24"/>
          <w:szCs w:val="24"/>
        </w:rPr>
        <w:t>». Без корректировки проектов невозможно достичь целей проекта. Также в этих ПСД не учтено время вегетации (5-6 месяцев с мая по октябрь), когда на полях работают фермеры, а подрядчик не может полноценно работать и соответственно не может осваивать суммы.</w:t>
      </w:r>
    </w:p>
    <w:p w14:paraId="5054B9AF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Несоответствие особенно местных подрядчиков международным квалификационным и финансовым требованиям.</w:t>
      </w:r>
    </w:p>
    <w:p w14:paraId="5D645992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>Изменение цен на товары и работы: по закупу эксплуатационной техники и оборудования, тендер был проведен в прошлом году, однако не поступило ни одного ценового предложения, несмотря на широкую рекламу в СМИ, так как цены на товары по сравнению с ценами, указанными в ТЭО (2015-2016 гг.) выросли почти в</w:t>
      </w:r>
      <w:r w:rsidRPr="00722E0C">
        <w:rPr>
          <w:rFonts w:ascii="Arial" w:hAnsi="Arial" w:cs="Arial"/>
          <w:color w:val="000000"/>
          <w:sz w:val="24"/>
          <w:szCs w:val="24"/>
          <w:lang w:val="kk-KZ"/>
        </w:rPr>
        <w:t>трое</w:t>
      </w:r>
      <w:r w:rsidRPr="00722E0C">
        <w:rPr>
          <w:rFonts w:ascii="Arial" w:hAnsi="Arial" w:cs="Arial"/>
          <w:color w:val="000000"/>
          <w:sz w:val="24"/>
          <w:szCs w:val="24"/>
        </w:rPr>
        <w:t>.</w:t>
      </w:r>
    </w:p>
    <w:p w14:paraId="6DCD1E90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11A630F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В рамках проекта </w:t>
      </w:r>
      <w:r w:rsidRPr="00722E0C">
        <w:rPr>
          <w:rFonts w:ascii="Arial" w:hAnsi="Arial" w:cs="Arial"/>
          <w:b/>
          <w:sz w:val="24"/>
          <w:szCs w:val="24"/>
        </w:rPr>
        <w:t>Европейского банка реконструкции и развития</w:t>
      </w:r>
      <w:r w:rsidRPr="00722E0C">
        <w:rPr>
          <w:rFonts w:ascii="Arial" w:hAnsi="Arial" w:cs="Arial"/>
          <w:sz w:val="24"/>
          <w:szCs w:val="24"/>
        </w:rPr>
        <w:t xml:space="preserve"> реализуется проекты по восстановлению оросительных сетей в Актюбинской, </w:t>
      </w:r>
      <w:proofErr w:type="spellStart"/>
      <w:r w:rsidRPr="00722E0C">
        <w:rPr>
          <w:rFonts w:ascii="Arial" w:hAnsi="Arial" w:cs="Arial"/>
          <w:sz w:val="24"/>
          <w:szCs w:val="24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и Туркестанской областях на площади 92,7 </w:t>
      </w:r>
      <w:proofErr w:type="spellStart"/>
      <w:r w:rsidRPr="00722E0C">
        <w:rPr>
          <w:rFonts w:ascii="Arial" w:hAnsi="Arial" w:cs="Arial"/>
          <w:sz w:val="24"/>
          <w:szCs w:val="24"/>
        </w:rPr>
        <w:t>тыс.га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. </w:t>
      </w:r>
    </w:p>
    <w:p w14:paraId="1C573442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Целью проекта является улучшение </w:t>
      </w:r>
      <w:proofErr w:type="spellStart"/>
      <w:r w:rsidRPr="00722E0C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орошаемых земель Актюбинской, </w:t>
      </w:r>
      <w:proofErr w:type="spellStart"/>
      <w:r w:rsidRPr="00722E0C">
        <w:rPr>
          <w:rFonts w:ascii="Arial" w:hAnsi="Arial" w:cs="Arial"/>
          <w:sz w:val="24"/>
          <w:szCs w:val="24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и Туркестанской областей за счет восстановление ирригационной инфраструктуры.</w:t>
      </w:r>
    </w:p>
    <w:p w14:paraId="587C7A8D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Период реализации проекта: 2018-2021 годы.</w:t>
      </w:r>
    </w:p>
    <w:p w14:paraId="3A76645D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Общая стоимость проекта – 60,9 млрд. тенге, из них за счет заемных средств – 53,9 млрд. тенге. </w:t>
      </w:r>
    </w:p>
    <w:p w14:paraId="6AF52843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За период реализации введено в эксплуатацию 14,1 </w:t>
      </w:r>
      <w:proofErr w:type="spellStart"/>
      <w:r w:rsidRPr="00722E0C">
        <w:rPr>
          <w:rFonts w:ascii="Arial" w:hAnsi="Arial" w:cs="Arial"/>
          <w:sz w:val="24"/>
          <w:szCs w:val="24"/>
        </w:rPr>
        <w:t>тыс.га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орошаемых земель, из них регулярное 8,9 </w:t>
      </w:r>
      <w:proofErr w:type="spellStart"/>
      <w:r w:rsidRPr="00722E0C">
        <w:rPr>
          <w:rFonts w:ascii="Arial" w:hAnsi="Arial" w:cs="Arial"/>
          <w:sz w:val="24"/>
          <w:szCs w:val="24"/>
        </w:rPr>
        <w:t>тыс.га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лиманное 5,2 </w:t>
      </w:r>
      <w:proofErr w:type="spellStart"/>
      <w:r w:rsidRPr="00722E0C">
        <w:rPr>
          <w:rFonts w:ascii="Arial" w:hAnsi="Arial" w:cs="Arial"/>
          <w:sz w:val="24"/>
          <w:szCs w:val="24"/>
        </w:rPr>
        <w:t>тыс.га</w:t>
      </w:r>
      <w:proofErr w:type="spellEnd"/>
      <w:r w:rsidRPr="00722E0C">
        <w:rPr>
          <w:rFonts w:ascii="Arial" w:hAnsi="Arial" w:cs="Arial"/>
          <w:sz w:val="24"/>
          <w:szCs w:val="24"/>
        </w:rPr>
        <w:t>.</w:t>
      </w:r>
    </w:p>
    <w:p w14:paraId="5A16826E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До конца текущего года планируется ввести в оборот 3,0 </w:t>
      </w:r>
      <w:proofErr w:type="spellStart"/>
      <w:r w:rsidRPr="00722E0C">
        <w:rPr>
          <w:rFonts w:ascii="Arial" w:hAnsi="Arial" w:cs="Arial"/>
          <w:sz w:val="24"/>
          <w:szCs w:val="24"/>
        </w:rPr>
        <w:t>тыс.га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земель регулярного орошения.</w:t>
      </w:r>
    </w:p>
    <w:p w14:paraId="2C96ABF9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На сегодняшний день проведены </w:t>
      </w:r>
      <w:r w:rsidRPr="00722E0C">
        <w:rPr>
          <w:rFonts w:ascii="Arial" w:hAnsi="Arial" w:cs="Arial"/>
          <w:color w:val="000000" w:themeColor="text1"/>
          <w:sz w:val="24"/>
          <w:szCs w:val="24"/>
        </w:rPr>
        <w:t>следующие работы:</w:t>
      </w:r>
    </w:p>
    <w:p w14:paraId="2B504C85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>- в Актюбинской области введено в эксплуатацию 13 объектов;</w:t>
      </w:r>
    </w:p>
    <w:p w14:paraId="429454B8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- по объектам </w:t>
      </w:r>
      <w:proofErr w:type="spellStart"/>
      <w:r w:rsidRPr="00722E0C">
        <w:rPr>
          <w:rFonts w:ascii="Arial" w:hAnsi="Arial" w:cs="Arial"/>
          <w:color w:val="000000" w:themeColor="text1"/>
          <w:sz w:val="24"/>
          <w:szCs w:val="24"/>
        </w:rPr>
        <w:t>Жамбылской</w:t>
      </w:r>
      <w:proofErr w:type="spellEnd"/>
      <w:r w:rsidRPr="00722E0C">
        <w:rPr>
          <w:rFonts w:ascii="Arial" w:hAnsi="Arial" w:cs="Arial"/>
          <w:color w:val="000000" w:themeColor="text1"/>
          <w:sz w:val="24"/>
          <w:szCs w:val="24"/>
        </w:rPr>
        <w:t xml:space="preserve"> и Туркестанской областей разработаны ПСД и начаты СМР;</w:t>
      </w:r>
    </w:p>
    <w:p w14:paraId="4F82FED8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E0C">
        <w:rPr>
          <w:rFonts w:ascii="Arial" w:hAnsi="Arial" w:cs="Arial"/>
          <w:color w:val="000000" w:themeColor="text1"/>
          <w:sz w:val="24"/>
          <w:szCs w:val="24"/>
        </w:rPr>
        <w:t>- закуплена спецтехника в количестве 42 ед.</w:t>
      </w:r>
    </w:p>
    <w:p w14:paraId="6F7782CD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В соответствии с разделом 2.02 (f) Соглашения о займе последняя дата доступности средств по кредиту – </w:t>
      </w:r>
      <w:r w:rsidRPr="00722E0C">
        <w:rPr>
          <w:rFonts w:ascii="Arial" w:hAnsi="Arial" w:cs="Arial"/>
          <w:b/>
          <w:sz w:val="24"/>
          <w:szCs w:val="24"/>
        </w:rPr>
        <w:t>10 мая 2021 года.</w:t>
      </w:r>
    </w:p>
    <w:p w14:paraId="56E1E69C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В этой связи, банк приостановил все платежи по кредиту, что привело к остановке строительно-монтажных работ и к срыву установленных сроков по реализации проекта.</w:t>
      </w:r>
    </w:p>
    <w:p w14:paraId="3358DD7E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8 сентября 2021 года прошло заседание Координационного совета по реализации рамочных соглашений о партнерстве между Правительством Республики Казахстан и </w:t>
      </w:r>
      <w:r w:rsidRPr="00722E0C">
        <w:rPr>
          <w:rFonts w:ascii="Arial" w:hAnsi="Arial" w:cs="Arial"/>
          <w:sz w:val="24"/>
          <w:szCs w:val="24"/>
        </w:rPr>
        <w:lastRenderedPageBreak/>
        <w:t>международными финансовыми организациями под председательством Премьер-министра Мамина А.У. по вопросам продления сроков реализации проектов.</w:t>
      </w:r>
    </w:p>
    <w:p w14:paraId="7335F70C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Согласно Протокола от 21.09.2021г. № Б-564 заседания Координационного совета реализацию Проекта пролонгировали </w:t>
      </w:r>
      <w:r w:rsidRPr="00722E0C">
        <w:rPr>
          <w:rFonts w:ascii="Arial" w:hAnsi="Arial" w:cs="Arial"/>
          <w:b/>
          <w:sz w:val="24"/>
          <w:szCs w:val="24"/>
        </w:rPr>
        <w:t>до 31 декабря 2023 года.</w:t>
      </w:r>
    </w:p>
    <w:p w14:paraId="7853841D" w14:textId="77777777" w:rsidR="00722E0C" w:rsidRPr="00722E0C" w:rsidRDefault="00722E0C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>На сегодняшний день, Министерством экологии, геологии и природных ресурсов РК направлено письмо в Министерство финансов РК о возобновлении доступности средств по кредиту ЕБРР с момента подписания Государственной гарантии.</w:t>
      </w:r>
    </w:p>
    <w:p w14:paraId="37003702" w14:textId="77777777" w:rsidR="00722E0C" w:rsidRPr="00722E0C" w:rsidRDefault="00722E0C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b/>
        </w:rPr>
      </w:pPr>
      <w:r w:rsidRPr="00722E0C">
        <w:rPr>
          <w:rFonts w:ascii="Arial" w:hAnsi="Arial" w:cs="Arial"/>
          <w:b/>
        </w:rPr>
        <w:t xml:space="preserve">Реконструкция водохозяйственных и гидромелиоративных систем Актюбинской, </w:t>
      </w:r>
      <w:proofErr w:type="spellStart"/>
      <w:r w:rsidRPr="00722E0C">
        <w:rPr>
          <w:rFonts w:ascii="Arial" w:hAnsi="Arial" w:cs="Arial"/>
          <w:b/>
        </w:rPr>
        <w:t>Жамбылской</w:t>
      </w:r>
      <w:proofErr w:type="spellEnd"/>
      <w:r w:rsidRPr="00722E0C">
        <w:rPr>
          <w:rFonts w:ascii="Arial" w:hAnsi="Arial" w:cs="Arial"/>
          <w:b/>
        </w:rPr>
        <w:t xml:space="preserve"> и Туркестанской областей</w:t>
      </w:r>
    </w:p>
    <w:p w14:paraId="1E4B25EA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sz w:val="24"/>
          <w:szCs w:val="24"/>
          <w:lang w:eastAsia="de-DE"/>
        </w:rPr>
        <w:tab/>
        <w:t xml:space="preserve">В 5-ти районах </w:t>
      </w:r>
      <w:proofErr w:type="spellStart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>Жамбылской</w:t>
      </w:r>
      <w:proofErr w:type="spellEnd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 xml:space="preserve"> области</w:t>
      </w:r>
      <w:r w:rsidRPr="00722E0C">
        <w:rPr>
          <w:rFonts w:ascii="Arial" w:hAnsi="Arial" w:cs="Arial"/>
          <w:sz w:val="24"/>
          <w:szCs w:val="24"/>
          <w:lang w:eastAsia="de-DE"/>
        </w:rPr>
        <w:t xml:space="preserve"> предусмотрено восстановление орошаемых земель общей площадью 51,3 тыс. га. Консультантом по проектированию (ТОО «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Казюжгипроводстройпроект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 xml:space="preserve">») были разработаны ПСД для 34 объектов/проектов. Проекты были разделены на 21 контракт. По все контрактам проведены торги, выбраны Подрядчики и ведутся работы. </w:t>
      </w:r>
    </w:p>
    <w:p w14:paraId="43FA41D9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sz w:val="24"/>
          <w:szCs w:val="24"/>
          <w:lang w:eastAsia="de-DE"/>
        </w:rPr>
        <w:tab/>
        <w:t xml:space="preserve">В </w:t>
      </w:r>
      <w:proofErr w:type="spellStart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>Жамбылском</w:t>
      </w:r>
      <w:proofErr w:type="spellEnd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 xml:space="preserve"> районе 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 xml:space="preserve"> области строительные работы по одному контракту начались в январе 2019 г., по трем контрактам– в июле 2019 г. и еще по трем – в феврале 2020 г. Факт за 2021</w:t>
      </w:r>
      <w:r w:rsidRPr="00722E0C">
        <w:rPr>
          <w:rFonts w:ascii="Arial" w:hAnsi="Arial" w:cs="Arial"/>
          <w:sz w:val="24"/>
          <w:szCs w:val="24"/>
          <w:lang w:val="kk-KZ" w:eastAsia="de-DE"/>
        </w:rPr>
        <w:t xml:space="preserve"> год</w:t>
      </w:r>
      <w:r w:rsidRPr="00722E0C">
        <w:rPr>
          <w:rFonts w:ascii="Arial" w:hAnsi="Arial" w:cs="Arial"/>
          <w:sz w:val="24"/>
          <w:szCs w:val="24"/>
          <w:lang w:eastAsia="de-DE"/>
        </w:rPr>
        <w:t xml:space="preserve"> –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1 670 488,784 тыс. тенге.</w:t>
      </w:r>
    </w:p>
    <w:p w14:paraId="247604C7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sz w:val="24"/>
          <w:szCs w:val="24"/>
          <w:lang w:eastAsia="de-DE"/>
        </w:rPr>
        <w:tab/>
      </w:r>
      <w:r w:rsidRPr="00722E0C">
        <w:rPr>
          <w:rFonts w:ascii="Arial" w:hAnsi="Arial" w:cs="Arial"/>
          <w:sz w:val="24"/>
          <w:szCs w:val="24"/>
          <w:lang w:eastAsia="de-DE"/>
        </w:rPr>
        <w:tab/>
        <w:t xml:space="preserve">В </w:t>
      </w:r>
      <w:proofErr w:type="spellStart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>Байзакском</w:t>
      </w:r>
      <w:proofErr w:type="spellEnd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 xml:space="preserve"> районе 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 xml:space="preserve"> области строительные работы по трем контрактам начались в октябре 2019 г., ещё по пяти контрактам Подрядчики приступили к выполнению работ в середине 2 кв.2020 г. Факт за 2021 год –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1 110 539,697 тыс. тенге.</w:t>
      </w:r>
      <w:r w:rsidRPr="00722E0C">
        <w:rPr>
          <w:rFonts w:ascii="Arial" w:hAnsi="Arial" w:cs="Arial"/>
          <w:sz w:val="24"/>
          <w:szCs w:val="24"/>
          <w:lang w:eastAsia="de-DE"/>
        </w:rPr>
        <w:t xml:space="preserve"> </w:t>
      </w:r>
    </w:p>
    <w:p w14:paraId="15132025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sz w:val="24"/>
          <w:szCs w:val="24"/>
          <w:lang w:eastAsia="de-DE"/>
        </w:rPr>
        <w:tab/>
      </w:r>
      <w:r w:rsidRPr="00722E0C">
        <w:rPr>
          <w:rFonts w:ascii="Arial" w:hAnsi="Arial" w:cs="Arial"/>
          <w:sz w:val="24"/>
          <w:szCs w:val="24"/>
          <w:lang w:eastAsia="de-DE"/>
        </w:rPr>
        <w:tab/>
        <w:t xml:space="preserve">В </w:t>
      </w:r>
      <w:proofErr w:type="spellStart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>Кордайском</w:t>
      </w:r>
      <w:proofErr w:type="spellEnd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 xml:space="preserve"> районе 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 xml:space="preserve"> области Подрядчик приступил к выполнению работ по контракту в марте 2020 г. Факт за 2021 год –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234 154,605 тыс. тенге.</w:t>
      </w:r>
    </w:p>
    <w:p w14:paraId="6497DEC6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sz w:val="24"/>
          <w:szCs w:val="24"/>
          <w:lang w:eastAsia="de-DE"/>
        </w:rPr>
        <w:tab/>
        <w:t xml:space="preserve">В </w:t>
      </w:r>
      <w:proofErr w:type="spellStart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>Меркенском</w:t>
      </w:r>
      <w:proofErr w:type="spellEnd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 xml:space="preserve"> районе 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 xml:space="preserve"> области по двум контрактам работы были начаты в феврале 2020 г. По одному контракту объявлены торги, идет оценка тендерных заявок. Факт за 2021 год –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416 115,8 тыс. тенге.</w:t>
      </w:r>
    </w:p>
    <w:p w14:paraId="7840CE24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sz w:val="24"/>
          <w:szCs w:val="24"/>
          <w:lang w:eastAsia="de-DE"/>
        </w:rPr>
        <w:tab/>
        <w:t xml:space="preserve">В </w:t>
      </w:r>
      <w:proofErr w:type="spellStart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>Жуалинском</w:t>
      </w:r>
      <w:proofErr w:type="spellEnd"/>
      <w:r w:rsidRPr="00722E0C">
        <w:rPr>
          <w:rFonts w:ascii="Arial" w:hAnsi="Arial" w:cs="Arial"/>
          <w:i/>
          <w:iCs/>
          <w:sz w:val="24"/>
          <w:szCs w:val="24"/>
          <w:lang w:eastAsia="de-DE"/>
        </w:rPr>
        <w:t xml:space="preserve"> районе 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 xml:space="preserve"> области по одному контракту работы были начаты в феврале 2020г, по второму – в марте 2020г. Завершение всех строительно-монтажных работ намечается на конец 2022 года. Факт за 2020 год – 99 035,78 тыс. тенге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, за 2021 год 213 293,572 тыс. тенге</w:t>
      </w:r>
    </w:p>
    <w:p w14:paraId="636EFC69" w14:textId="26E30FF4" w:rsidR="00722E0C" w:rsidRPr="00722E0C" w:rsidRDefault="00722E0C" w:rsidP="00722E0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de-DE"/>
        </w:rPr>
      </w:pPr>
      <w:r w:rsidRPr="00722E0C">
        <w:rPr>
          <w:rFonts w:ascii="Arial" w:hAnsi="Arial" w:cs="Arial"/>
          <w:b/>
          <w:sz w:val="24"/>
          <w:szCs w:val="24"/>
          <w:lang w:eastAsia="de-DE"/>
        </w:rPr>
        <w:t>По Туркестанской области</w:t>
      </w:r>
      <w:r w:rsidRPr="00722E0C">
        <w:rPr>
          <w:rFonts w:ascii="Arial" w:hAnsi="Arial" w:cs="Arial"/>
          <w:b/>
          <w:sz w:val="24"/>
          <w:szCs w:val="24"/>
          <w:lang w:val="kk-KZ" w:eastAsia="de-DE"/>
        </w:rPr>
        <w:t xml:space="preserve"> </w:t>
      </w:r>
      <w:r w:rsidRPr="00722E0C">
        <w:rPr>
          <w:rFonts w:ascii="Arial" w:hAnsi="Arial" w:cs="Arial"/>
          <w:sz w:val="24"/>
          <w:szCs w:val="24"/>
        </w:rPr>
        <w:t xml:space="preserve">предусмотрена реализация по 4 проектам </w:t>
      </w:r>
      <w:proofErr w:type="spellStart"/>
      <w:r w:rsidRPr="00722E0C">
        <w:rPr>
          <w:rFonts w:ascii="Arial" w:hAnsi="Arial" w:cs="Arial"/>
          <w:sz w:val="24"/>
          <w:szCs w:val="24"/>
        </w:rPr>
        <w:t>Отырарский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E0C">
        <w:rPr>
          <w:rFonts w:ascii="Arial" w:hAnsi="Arial" w:cs="Arial"/>
          <w:sz w:val="24"/>
          <w:szCs w:val="24"/>
        </w:rPr>
        <w:t>Шардаринский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из них по 3-м проектам ведется реализация, по 1-му проекту </w:t>
      </w:r>
      <w:r w:rsidRPr="00722E0C">
        <w:rPr>
          <w:rFonts w:ascii="Arial" w:hAnsi="Arial" w:cs="Arial"/>
          <w:bCs/>
          <w:sz w:val="24"/>
          <w:szCs w:val="24"/>
        </w:rPr>
        <w:t xml:space="preserve">«Реконструкция водовода и насосной станции в </w:t>
      </w:r>
      <w:proofErr w:type="spellStart"/>
      <w:r w:rsidRPr="00722E0C">
        <w:rPr>
          <w:rFonts w:ascii="Arial" w:hAnsi="Arial" w:cs="Arial"/>
          <w:bCs/>
          <w:sz w:val="24"/>
          <w:szCs w:val="24"/>
        </w:rPr>
        <w:t>Жаушыкумском</w:t>
      </w:r>
      <w:proofErr w:type="spellEnd"/>
      <w:r w:rsidRPr="00722E0C">
        <w:rPr>
          <w:rFonts w:ascii="Arial" w:hAnsi="Arial" w:cs="Arial"/>
          <w:bCs/>
          <w:sz w:val="24"/>
          <w:szCs w:val="24"/>
        </w:rPr>
        <w:t xml:space="preserve"> массиве </w:t>
      </w:r>
      <w:proofErr w:type="spellStart"/>
      <w:r w:rsidRPr="00722E0C">
        <w:rPr>
          <w:rFonts w:ascii="Arial" w:hAnsi="Arial" w:cs="Arial"/>
          <w:bCs/>
          <w:sz w:val="24"/>
          <w:szCs w:val="24"/>
        </w:rPr>
        <w:t>Шардаринского</w:t>
      </w:r>
      <w:proofErr w:type="spellEnd"/>
      <w:r w:rsidRPr="00722E0C">
        <w:rPr>
          <w:rFonts w:ascii="Arial" w:hAnsi="Arial" w:cs="Arial"/>
          <w:bCs/>
          <w:sz w:val="24"/>
          <w:szCs w:val="24"/>
        </w:rPr>
        <w:t xml:space="preserve"> района Туркестанской области»</w:t>
      </w:r>
      <w:r w:rsidRPr="00722E0C">
        <w:rPr>
          <w:rFonts w:ascii="Arial" w:hAnsi="Arial" w:cs="Arial"/>
          <w:sz w:val="24"/>
          <w:szCs w:val="24"/>
          <w:lang w:val="kk-KZ" w:eastAsia="de-DE"/>
        </w:rPr>
        <w:t xml:space="preserve"> </w:t>
      </w:r>
      <w:r w:rsidRPr="00722E0C">
        <w:rPr>
          <w:rFonts w:ascii="Arial" w:hAnsi="Arial" w:cs="Arial"/>
          <w:sz w:val="24"/>
          <w:szCs w:val="24"/>
          <w:lang w:eastAsia="de-DE"/>
        </w:rPr>
        <w:t>подписан</w:t>
      </w:r>
      <w:r w:rsidRPr="00722E0C">
        <w:rPr>
          <w:rFonts w:ascii="Arial" w:hAnsi="Arial" w:cs="Arial"/>
          <w:sz w:val="24"/>
          <w:szCs w:val="24"/>
          <w:lang w:val="kk-KZ" w:eastAsia="de-DE"/>
        </w:rPr>
        <w:t xml:space="preserve"> контракт</w:t>
      </w:r>
      <w:r w:rsidRPr="00722E0C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15 сентября</w:t>
      </w:r>
      <w:r w:rsidRPr="00722E0C">
        <w:rPr>
          <w:rFonts w:ascii="Arial" w:hAnsi="Arial" w:cs="Arial"/>
          <w:b/>
          <w:sz w:val="24"/>
          <w:szCs w:val="24"/>
          <w:lang w:val="kk-KZ" w:eastAsia="de-DE"/>
        </w:rPr>
        <w:t xml:space="preserve"> т.г.</w:t>
      </w:r>
      <w:r w:rsidRPr="00722E0C">
        <w:rPr>
          <w:rFonts w:ascii="Arial" w:hAnsi="Arial" w:cs="Arial"/>
          <w:sz w:val="24"/>
          <w:szCs w:val="24"/>
          <w:lang w:eastAsia="de-DE"/>
        </w:rPr>
        <w:t xml:space="preserve"> с</w:t>
      </w:r>
      <w:r w:rsidRPr="00722E0C">
        <w:rPr>
          <w:rFonts w:ascii="Arial" w:hAnsi="Arial" w:cs="Arial"/>
          <w:sz w:val="24"/>
          <w:szCs w:val="24"/>
          <w:lang w:val="kk-KZ" w:eastAsia="de-DE"/>
        </w:rPr>
        <w:t xml:space="preserve">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>АО «Павлодарский Речной Порт»</w:t>
      </w:r>
      <w:r w:rsidRPr="00722E0C">
        <w:rPr>
          <w:rFonts w:ascii="Arial" w:hAnsi="Arial" w:cs="Arial"/>
          <w:sz w:val="24"/>
          <w:szCs w:val="24"/>
          <w:lang w:eastAsia="de-DE"/>
        </w:rPr>
        <w:t xml:space="preserve"> на сумму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 xml:space="preserve">10,7 </w:t>
      </w:r>
      <w:proofErr w:type="spellStart"/>
      <w:r w:rsidRPr="00722E0C">
        <w:rPr>
          <w:rFonts w:ascii="Arial" w:hAnsi="Arial" w:cs="Arial"/>
          <w:sz w:val="24"/>
          <w:szCs w:val="24"/>
          <w:lang w:eastAsia="de-DE"/>
        </w:rPr>
        <w:t>млрд.тенге</w:t>
      </w:r>
      <w:proofErr w:type="spellEnd"/>
      <w:r w:rsidRPr="00722E0C">
        <w:rPr>
          <w:rFonts w:ascii="Arial" w:hAnsi="Arial" w:cs="Arial"/>
          <w:sz w:val="24"/>
          <w:szCs w:val="24"/>
          <w:lang w:eastAsia="de-DE"/>
        </w:rPr>
        <w:t>. Подрядным организации ведутся подготовительные работы по передислокацию спецтехнику и людских ресурсов.</w:t>
      </w:r>
    </w:p>
    <w:p w14:paraId="64789052" w14:textId="6FE7C0A1" w:rsidR="00722E0C" w:rsidRPr="00722E0C" w:rsidRDefault="00722E0C" w:rsidP="00722E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По Актюбинской области</w:t>
      </w:r>
      <w:r w:rsidRPr="00722E0C">
        <w:rPr>
          <w:rFonts w:ascii="Arial" w:hAnsi="Arial" w:cs="Arial"/>
          <w:sz w:val="24"/>
          <w:szCs w:val="24"/>
        </w:rPr>
        <w:t xml:space="preserve"> из 15-ти проектов введено в эксплуатацию 13 объектов лиманного и регулярного орошения. </w:t>
      </w:r>
      <w:r w:rsidRPr="00722E0C">
        <w:rPr>
          <w:rFonts w:ascii="Arial" w:hAnsi="Arial" w:cs="Arial"/>
          <w:b/>
          <w:sz w:val="24"/>
          <w:szCs w:val="24"/>
        </w:rPr>
        <w:t>Незавершенное</w:t>
      </w:r>
      <w:r w:rsidRPr="00722E0C">
        <w:rPr>
          <w:rFonts w:ascii="Arial" w:hAnsi="Arial" w:cs="Arial"/>
          <w:sz w:val="24"/>
          <w:szCs w:val="24"/>
        </w:rPr>
        <w:t xml:space="preserve"> строительство двух объектов г. </w:t>
      </w:r>
      <w:proofErr w:type="spellStart"/>
      <w:r w:rsidRPr="00722E0C">
        <w:rPr>
          <w:rFonts w:ascii="Arial" w:hAnsi="Arial" w:cs="Arial"/>
          <w:sz w:val="24"/>
          <w:szCs w:val="24"/>
        </w:rPr>
        <w:t>Актобе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целесообразно передать в МИО (</w:t>
      </w:r>
      <w:r w:rsidRPr="00722E0C">
        <w:rPr>
          <w:rFonts w:ascii="Arial" w:hAnsi="Arial" w:cs="Arial"/>
          <w:i/>
          <w:iCs/>
          <w:sz w:val="24"/>
          <w:szCs w:val="24"/>
        </w:rPr>
        <w:t>не связаны с с/х орошением</w:t>
      </w:r>
      <w:r w:rsidRPr="00722E0C">
        <w:rPr>
          <w:rFonts w:ascii="Arial" w:hAnsi="Arial" w:cs="Arial"/>
          <w:sz w:val="24"/>
          <w:szCs w:val="24"/>
        </w:rPr>
        <w:t xml:space="preserve">), однако с отказом </w:t>
      </w:r>
      <w:proofErr w:type="spellStart"/>
      <w:r w:rsidRPr="00722E0C">
        <w:rPr>
          <w:rFonts w:ascii="Arial" w:hAnsi="Arial" w:cs="Arial"/>
          <w:sz w:val="24"/>
          <w:szCs w:val="24"/>
        </w:rPr>
        <w:t>акиматом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принимать не завершенные объекты принято решение завершить реализацию и передать в эксплуатацию в </w:t>
      </w:r>
      <w:proofErr w:type="spellStart"/>
      <w:r w:rsidRPr="00722E0C">
        <w:rPr>
          <w:rFonts w:ascii="Arial" w:hAnsi="Arial" w:cs="Arial"/>
          <w:sz w:val="24"/>
          <w:szCs w:val="24"/>
        </w:rPr>
        <w:t>Акимат</w:t>
      </w:r>
      <w:proofErr w:type="spellEnd"/>
      <w:r w:rsidRPr="00722E0C">
        <w:rPr>
          <w:rFonts w:ascii="Arial" w:hAnsi="Arial" w:cs="Arial"/>
          <w:sz w:val="24"/>
          <w:szCs w:val="24"/>
        </w:rPr>
        <w:t>.</w:t>
      </w:r>
    </w:p>
    <w:p w14:paraId="00458551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722E0C">
        <w:rPr>
          <w:rFonts w:ascii="Arial" w:hAnsi="Arial" w:cs="Arial"/>
          <w:b/>
          <w:sz w:val="24"/>
          <w:szCs w:val="24"/>
          <w:lang w:eastAsia="de-DE"/>
        </w:rPr>
        <w:tab/>
        <w:t>Помощь в подготовке тендеров, Проектирование, Инженерное сопровождение (ПИР, авторский и технический надзор)</w:t>
      </w:r>
    </w:p>
    <w:p w14:paraId="06181AA5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Подписан контракт №QCBS-01 от 06.03.2018г. с консультантом проекта с </w:t>
      </w:r>
      <w:r w:rsidRPr="00722E0C">
        <w:rPr>
          <w:rFonts w:ascii="Arial" w:eastAsia="Calibri" w:hAnsi="Arial" w:cs="Arial"/>
          <w:sz w:val="24"/>
          <w:szCs w:val="24"/>
        </w:rPr>
        <w:t xml:space="preserve">ООО </w:t>
      </w:r>
      <w:r w:rsidRPr="00722E0C">
        <w:rPr>
          <w:rFonts w:ascii="Arial" w:hAnsi="Arial" w:cs="Arial"/>
          <w:sz w:val="24"/>
          <w:szCs w:val="24"/>
        </w:rPr>
        <w:t>«СЕСТ Инфраструктурный Консалтинг» в лице Филиала в г. Алматы для подготовки тендерной документации, функций группы реализации проекта и ведения технического надзора на сумму 1 665 000 долларов США за счет ЕБРР.</w:t>
      </w:r>
    </w:p>
    <w:p w14:paraId="65C2D17B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20.03.2020 г. заключено Соглашение о перемене лица в обязательстве по Контракту на оказание консультационных услуг № QCBS-01, согласно которому обязательства по контракту перешли к </w:t>
      </w:r>
      <w:r w:rsidRPr="00722E0C">
        <w:rPr>
          <w:rFonts w:ascii="Arial" w:hAnsi="Arial" w:cs="Arial"/>
          <w:b/>
          <w:sz w:val="24"/>
          <w:szCs w:val="24"/>
        </w:rPr>
        <w:t>ТОО «СЕСТ Инжиниринг»</w:t>
      </w:r>
      <w:r w:rsidRPr="00722E0C">
        <w:rPr>
          <w:rFonts w:ascii="Arial" w:hAnsi="Arial" w:cs="Arial"/>
          <w:sz w:val="24"/>
          <w:szCs w:val="24"/>
        </w:rPr>
        <w:t>.</w:t>
      </w:r>
      <w:r w:rsidRPr="00722E0C">
        <w:rPr>
          <w:rFonts w:ascii="Arial" w:hAnsi="Arial" w:cs="Arial"/>
          <w:sz w:val="24"/>
          <w:szCs w:val="24"/>
        </w:rPr>
        <w:tab/>
      </w:r>
    </w:p>
    <w:p w14:paraId="7DEB43F7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Предельная сумма Контракта с 20 марта 2020 года до даты завершения Контракта составляет – 544 520 078,69 тенге (Финансирование за счет ЕБРР). </w:t>
      </w:r>
    </w:p>
    <w:p w14:paraId="459B6473" w14:textId="77777777" w:rsidR="00722E0C" w:rsidRPr="00722E0C" w:rsidRDefault="00722E0C" w:rsidP="00722E0C">
      <w:pPr>
        <w:widowControl w:val="0"/>
        <w:pBdr>
          <w:bottom w:val="single" w:sz="4" w:space="12" w:color="FFFFFF"/>
        </w:pBd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В 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июне </w:t>
      </w:r>
      <w:r w:rsidRPr="00722E0C">
        <w:rPr>
          <w:rFonts w:ascii="Arial" w:hAnsi="Arial" w:cs="Arial"/>
          <w:sz w:val="24"/>
          <w:szCs w:val="24"/>
        </w:rPr>
        <w:t>2021 год</w:t>
      </w:r>
      <w:r w:rsidRPr="00722E0C">
        <w:rPr>
          <w:rFonts w:ascii="Arial" w:hAnsi="Arial" w:cs="Arial"/>
          <w:sz w:val="24"/>
          <w:szCs w:val="24"/>
          <w:lang w:val="kk-KZ"/>
        </w:rPr>
        <w:t>а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Pr="00722E0C">
        <w:rPr>
          <w:rFonts w:ascii="Arial" w:hAnsi="Arial" w:cs="Arial"/>
          <w:sz w:val="24"/>
          <w:szCs w:val="24"/>
          <w:lang w:val="kk-KZ"/>
        </w:rPr>
        <w:t>истек срок контракта</w:t>
      </w:r>
      <w:r w:rsidRPr="00722E0C">
        <w:rPr>
          <w:rFonts w:ascii="Arial" w:hAnsi="Arial" w:cs="Arial"/>
          <w:sz w:val="24"/>
          <w:szCs w:val="24"/>
        </w:rPr>
        <w:t>.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sz w:val="24"/>
          <w:szCs w:val="24"/>
        </w:rPr>
        <w:t>На сегодняшний день ЕБРР одобрен</w:t>
      </w:r>
      <w:r w:rsidRPr="00722E0C">
        <w:rPr>
          <w:rFonts w:ascii="Arial" w:hAnsi="Arial" w:cs="Arial"/>
          <w:sz w:val="24"/>
          <w:szCs w:val="24"/>
          <w:lang w:val="kk-KZ"/>
        </w:rPr>
        <w:t>о</w:t>
      </w:r>
      <w:r w:rsidRPr="0072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0C">
        <w:rPr>
          <w:rFonts w:ascii="Arial" w:hAnsi="Arial" w:cs="Arial"/>
          <w:sz w:val="24"/>
          <w:szCs w:val="24"/>
        </w:rPr>
        <w:t>техническ</w:t>
      </w:r>
      <w:proofErr w:type="spellEnd"/>
      <w:r w:rsidRPr="00722E0C">
        <w:rPr>
          <w:rFonts w:ascii="Arial" w:hAnsi="Arial" w:cs="Arial"/>
          <w:sz w:val="24"/>
          <w:szCs w:val="24"/>
          <w:lang w:val="kk-KZ"/>
        </w:rPr>
        <w:t>ое</w:t>
      </w:r>
      <w:r w:rsidRPr="0072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0C">
        <w:rPr>
          <w:rFonts w:ascii="Arial" w:hAnsi="Arial" w:cs="Arial"/>
          <w:sz w:val="24"/>
          <w:szCs w:val="24"/>
        </w:rPr>
        <w:t>задани</w:t>
      </w:r>
      <w:proofErr w:type="spellEnd"/>
      <w:r w:rsidRPr="00722E0C">
        <w:rPr>
          <w:rFonts w:ascii="Arial" w:hAnsi="Arial" w:cs="Arial"/>
          <w:sz w:val="24"/>
          <w:szCs w:val="24"/>
          <w:lang w:val="kk-KZ"/>
        </w:rPr>
        <w:t>е</w:t>
      </w:r>
      <w:r w:rsidRPr="00722E0C">
        <w:rPr>
          <w:rFonts w:ascii="Arial" w:hAnsi="Arial" w:cs="Arial"/>
          <w:sz w:val="24"/>
          <w:szCs w:val="24"/>
        </w:rPr>
        <w:t xml:space="preserve"> и проект дополнительного соглашения с ТОО «СЕСТ Инжиниринг». </w:t>
      </w:r>
      <w:r w:rsidRPr="00722E0C">
        <w:rPr>
          <w:rFonts w:ascii="Arial" w:hAnsi="Arial" w:cs="Arial"/>
          <w:sz w:val="24"/>
          <w:szCs w:val="24"/>
        </w:rPr>
        <w:lastRenderedPageBreak/>
        <w:t>Дополнительное соглашение подписано.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П</w:t>
      </w:r>
      <w:proofErr w:type="spellStart"/>
      <w:r w:rsidRPr="00722E0C">
        <w:rPr>
          <w:rFonts w:ascii="Arial" w:hAnsi="Arial" w:cs="Arial"/>
          <w:sz w:val="24"/>
          <w:szCs w:val="24"/>
        </w:rPr>
        <w:t>роектная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организация по разработке ПСД №QCBS-02 от 09.04.2018 г. </w:t>
      </w:r>
      <w:r w:rsidRPr="00722E0C">
        <w:rPr>
          <w:rFonts w:ascii="Arial" w:hAnsi="Arial" w:cs="Arial"/>
          <w:b/>
          <w:sz w:val="24"/>
          <w:szCs w:val="24"/>
        </w:rPr>
        <w:t>ТОО «</w:t>
      </w:r>
      <w:proofErr w:type="spellStart"/>
      <w:r w:rsidRPr="00722E0C">
        <w:rPr>
          <w:rFonts w:ascii="Arial" w:hAnsi="Arial" w:cs="Arial"/>
          <w:b/>
          <w:sz w:val="24"/>
          <w:szCs w:val="24"/>
        </w:rPr>
        <w:t>Казюжгипроводстройпроект</w:t>
      </w:r>
      <w:proofErr w:type="spellEnd"/>
      <w:r w:rsidRPr="00722E0C">
        <w:rPr>
          <w:rFonts w:ascii="Arial" w:hAnsi="Arial" w:cs="Arial"/>
          <w:b/>
          <w:sz w:val="24"/>
          <w:szCs w:val="24"/>
        </w:rPr>
        <w:t>»</w:t>
      </w:r>
      <w:r w:rsidRPr="00722E0C">
        <w:rPr>
          <w:rFonts w:ascii="Arial" w:hAnsi="Arial" w:cs="Arial"/>
          <w:sz w:val="24"/>
          <w:szCs w:val="24"/>
        </w:rPr>
        <w:t xml:space="preserve"> на объекты в </w:t>
      </w:r>
      <w:proofErr w:type="spellStart"/>
      <w:r w:rsidRPr="00722E0C">
        <w:rPr>
          <w:rFonts w:ascii="Arial" w:hAnsi="Arial" w:cs="Arial"/>
          <w:sz w:val="24"/>
          <w:szCs w:val="24"/>
        </w:rPr>
        <w:t>Жамбылской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 и Южно-Казахстанской областях. Сумма Контракта №QCBS-02 составляет 987 767 840,00 тенге (финансирование за счет ЕБРР). В 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июне </w:t>
      </w:r>
      <w:r w:rsidRPr="00722E0C">
        <w:rPr>
          <w:rFonts w:ascii="Arial" w:hAnsi="Arial" w:cs="Arial"/>
          <w:sz w:val="24"/>
          <w:szCs w:val="24"/>
        </w:rPr>
        <w:t>2021 год</w:t>
      </w:r>
      <w:r w:rsidRPr="00722E0C">
        <w:rPr>
          <w:rFonts w:ascii="Arial" w:hAnsi="Arial" w:cs="Arial"/>
          <w:sz w:val="24"/>
          <w:szCs w:val="24"/>
          <w:lang w:val="kk-KZ"/>
        </w:rPr>
        <w:t>а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Pr="00722E0C">
        <w:rPr>
          <w:rFonts w:ascii="Arial" w:hAnsi="Arial" w:cs="Arial"/>
          <w:sz w:val="24"/>
          <w:szCs w:val="24"/>
          <w:lang w:val="kk-KZ"/>
        </w:rPr>
        <w:t>истек срок контракта</w:t>
      </w:r>
      <w:r w:rsidRPr="00722E0C">
        <w:rPr>
          <w:rFonts w:ascii="Arial" w:hAnsi="Arial" w:cs="Arial"/>
          <w:sz w:val="24"/>
          <w:szCs w:val="24"/>
        </w:rPr>
        <w:t>.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Pr="00722E0C">
        <w:rPr>
          <w:rFonts w:ascii="Arial" w:hAnsi="Arial" w:cs="Arial"/>
          <w:sz w:val="24"/>
          <w:szCs w:val="24"/>
        </w:rPr>
        <w:t>Дополнительное соглашение подписано.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Факт за 2021 год – 300 020,74 тыс.тенге.</w:t>
      </w:r>
    </w:p>
    <w:p w14:paraId="5F25099E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CDEE992" w14:textId="77777777" w:rsidR="003A039A" w:rsidRPr="00722E0C" w:rsidRDefault="003A039A" w:rsidP="00722E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EB357F0" w14:textId="1C4D2889" w:rsidR="00AC75A9" w:rsidRPr="00722E0C" w:rsidRDefault="003A039A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</w:r>
      <w:r w:rsidR="00DF2CDD" w:rsidRPr="00722E0C">
        <w:rPr>
          <w:rFonts w:ascii="Arial" w:hAnsi="Arial" w:cs="Arial"/>
          <w:sz w:val="24"/>
          <w:szCs w:val="24"/>
        </w:rPr>
        <w:t xml:space="preserve">Приказом </w:t>
      </w:r>
      <w:r w:rsidRPr="00722E0C">
        <w:rPr>
          <w:rFonts w:ascii="Arial" w:hAnsi="Arial" w:cs="Arial"/>
          <w:sz w:val="24"/>
          <w:szCs w:val="24"/>
        </w:rPr>
        <w:t>№</w:t>
      </w:r>
      <w:r w:rsidR="00DF2CDD" w:rsidRPr="00722E0C">
        <w:rPr>
          <w:rFonts w:ascii="Arial" w:hAnsi="Arial" w:cs="Arial"/>
          <w:sz w:val="24"/>
          <w:szCs w:val="24"/>
        </w:rPr>
        <w:t>4</w:t>
      </w:r>
      <w:r w:rsidR="008A0F2D" w:rsidRPr="00722E0C">
        <w:rPr>
          <w:rFonts w:ascii="Arial" w:hAnsi="Arial" w:cs="Arial"/>
          <w:sz w:val="24"/>
          <w:szCs w:val="24"/>
        </w:rPr>
        <w:t>1</w:t>
      </w:r>
      <w:r w:rsidR="00DF2CDD" w:rsidRPr="00722E0C">
        <w:rPr>
          <w:rFonts w:ascii="Arial" w:hAnsi="Arial" w:cs="Arial"/>
          <w:sz w:val="24"/>
          <w:szCs w:val="24"/>
        </w:rPr>
        <w:t>-ОД от</w:t>
      </w:r>
      <w:r w:rsidR="008A0F2D" w:rsidRPr="00722E0C">
        <w:rPr>
          <w:rFonts w:ascii="Arial" w:hAnsi="Arial" w:cs="Arial"/>
          <w:sz w:val="24"/>
          <w:szCs w:val="24"/>
        </w:rPr>
        <w:t xml:space="preserve"> 23</w:t>
      </w:r>
      <w:r w:rsidR="00DF2CDD" w:rsidRPr="00722E0C">
        <w:rPr>
          <w:rFonts w:ascii="Arial" w:hAnsi="Arial" w:cs="Arial"/>
          <w:sz w:val="24"/>
          <w:szCs w:val="24"/>
        </w:rPr>
        <w:t xml:space="preserve"> </w:t>
      </w:r>
      <w:r w:rsidR="008A0F2D" w:rsidRPr="00722E0C">
        <w:rPr>
          <w:rFonts w:ascii="Arial" w:hAnsi="Arial" w:cs="Arial"/>
          <w:sz w:val="24"/>
          <w:szCs w:val="24"/>
        </w:rPr>
        <w:t>апреля 2</w:t>
      </w:r>
      <w:r w:rsidR="00DF2CDD" w:rsidRPr="00722E0C">
        <w:rPr>
          <w:rFonts w:ascii="Arial" w:hAnsi="Arial" w:cs="Arial"/>
          <w:sz w:val="24"/>
          <w:szCs w:val="24"/>
        </w:rPr>
        <w:t>0</w:t>
      </w:r>
      <w:r w:rsidR="008A0F2D" w:rsidRPr="00722E0C">
        <w:rPr>
          <w:rFonts w:ascii="Arial" w:hAnsi="Arial" w:cs="Arial"/>
          <w:sz w:val="24"/>
          <w:szCs w:val="24"/>
        </w:rPr>
        <w:t>21</w:t>
      </w:r>
      <w:r w:rsidR="00DF2CDD" w:rsidRPr="00722E0C">
        <w:rPr>
          <w:rFonts w:ascii="Arial" w:hAnsi="Arial" w:cs="Arial"/>
          <w:sz w:val="24"/>
          <w:szCs w:val="24"/>
        </w:rPr>
        <w:t xml:space="preserve"> года</w:t>
      </w:r>
      <w:r w:rsidR="008A0F2D" w:rsidRPr="00722E0C">
        <w:rPr>
          <w:rFonts w:ascii="Arial" w:hAnsi="Arial" w:cs="Arial"/>
          <w:sz w:val="24"/>
          <w:szCs w:val="24"/>
        </w:rPr>
        <w:t xml:space="preserve"> Департаментом</w:t>
      </w:r>
      <w:r w:rsidR="00DF2CDD" w:rsidRPr="00722E0C">
        <w:rPr>
          <w:rFonts w:ascii="Arial" w:hAnsi="Arial" w:cs="Arial"/>
          <w:sz w:val="24"/>
          <w:szCs w:val="24"/>
        </w:rPr>
        <w:t xml:space="preserve"> Комитет</w:t>
      </w:r>
      <w:r w:rsidR="008A0F2D" w:rsidRPr="00722E0C">
        <w:rPr>
          <w:rFonts w:ascii="Arial" w:hAnsi="Arial" w:cs="Arial"/>
          <w:sz w:val="24"/>
          <w:szCs w:val="24"/>
        </w:rPr>
        <w:t>а</w:t>
      </w:r>
      <w:r w:rsidR="00DF2CDD" w:rsidRPr="00722E0C">
        <w:rPr>
          <w:rFonts w:ascii="Arial" w:hAnsi="Arial" w:cs="Arial"/>
          <w:sz w:val="24"/>
          <w:szCs w:val="24"/>
        </w:rPr>
        <w:t xml:space="preserve"> по регулированию естественных монополий Министерства Национальной экономики Республики Казахстан</w:t>
      </w:r>
      <w:r w:rsidR="008A0F2D" w:rsidRPr="00722E0C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8A0F2D" w:rsidRPr="00722E0C">
        <w:rPr>
          <w:rFonts w:ascii="Arial" w:hAnsi="Arial" w:cs="Arial"/>
          <w:sz w:val="24"/>
          <w:szCs w:val="24"/>
        </w:rPr>
        <w:t>г.Нур</w:t>
      </w:r>
      <w:proofErr w:type="spellEnd"/>
      <w:r w:rsidR="008A0F2D" w:rsidRPr="00722E0C">
        <w:rPr>
          <w:rFonts w:ascii="Arial" w:hAnsi="Arial" w:cs="Arial"/>
          <w:sz w:val="24"/>
          <w:szCs w:val="24"/>
        </w:rPr>
        <w:t>-Султан</w:t>
      </w:r>
      <w:r w:rsidR="00DF2CDD" w:rsidRPr="00722E0C">
        <w:rPr>
          <w:rFonts w:ascii="Arial" w:hAnsi="Arial" w:cs="Arial"/>
          <w:sz w:val="24"/>
          <w:szCs w:val="24"/>
        </w:rPr>
        <w:t xml:space="preserve"> были внесены изменения в приказ  от 18 июля 2018 года №182-ОД «Об утверждении предельного уровня тарифа и тарифной сметы</w:t>
      </w:r>
      <w:r w:rsidR="00E62057" w:rsidRPr="00722E0C">
        <w:rPr>
          <w:rFonts w:ascii="Arial" w:hAnsi="Arial" w:cs="Arial"/>
          <w:sz w:val="24"/>
          <w:szCs w:val="24"/>
        </w:rPr>
        <w:t xml:space="preserve"> республиканскому государственному предприятию на праве хозяйственного ведения «</w:t>
      </w:r>
      <w:proofErr w:type="spellStart"/>
      <w:r w:rsidR="00E62057"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="00E62057" w:rsidRPr="00722E0C">
        <w:rPr>
          <w:rFonts w:ascii="Arial" w:hAnsi="Arial" w:cs="Arial"/>
          <w:sz w:val="24"/>
          <w:szCs w:val="24"/>
        </w:rPr>
        <w:t xml:space="preserve">» Комитета по водным ресурсам Министерства </w:t>
      </w:r>
      <w:r w:rsidR="008A0F2D" w:rsidRPr="00722E0C">
        <w:rPr>
          <w:rFonts w:ascii="Arial" w:hAnsi="Arial" w:cs="Arial"/>
          <w:sz w:val="24"/>
          <w:szCs w:val="24"/>
        </w:rPr>
        <w:t xml:space="preserve">экологии, геологии и природных ресурсов </w:t>
      </w:r>
      <w:r w:rsidR="00E62057" w:rsidRPr="00722E0C">
        <w:rPr>
          <w:rFonts w:ascii="Arial" w:hAnsi="Arial" w:cs="Arial"/>
          <w:sz w:val="24"/>
          <w:szCs w:val="24"/>
        </w:rPr>
        <w:t xml:space="preserve">Республики Казахстан на услуги по подаче воды по каналам на период с 1 августа 2018 года по 31 июля 2023 года был утвержден </w:t>
      </w:r>
      <w:r w:rsidR="0068254C" w:rsidRPr="00722E0C">
        <w:rPr>
          <w:rFonts w:ascii="Arial" w:hAnsi="Arial" w:cs="Arial"/>
          <w:sz w:val="24"/>
          <w:szCs w:val="24"/>
        </w:rPr>
        <w:t xml:space="preserve">предельный тариф в размере </w:t>
      </w:r>
      <w:r w:rsidR="008A0F2D" w:rsidRPr="00722E0C">
        <w:rPr>
          <w:rFonts w:ascii="Arial" w:hAnsi="Arial" w:cs="Arial"/>
          <w:sz w:val="24"/>
          <w:szCs w:val="24"/>
        </w:rPr>
        <w:t>2,057</w:t>
      </w:r>
      <w:r w:rsidR="00E62057" w:rsidRPr="00722E0C">
        <w:rPr>
          <w:rFonts w:ascii="Arial" w:hAnsi="Arial" w:cs="Arial"/>
          <w:sz w:val="24"/>
          <w:szCs w:val="24"/>
        </w:rPr>
        <w:t xml:space="preserve"> тенге/м3 (без учета НДС)</w:t>
      </w:r>
      <w:r w:rsidR="00B53976" w:rsidRPr="00722E0C">
        <w:rPr>
          <w:rFonts w:ascii="Arial" w:hAnsi="Arial" w:cs="Arial"/>
          <w:sz w:val="24"/>
          <w:szCs w:val="24"/>
        </w:rPr>
        <w:t xml:space="preserve"> с вводом в действие с 1 мая 2021 года</w:t>
      </w:r>
      <w:r w:rsidR="00F466F3" w:rsidRPr="00722E0C">
        <w:rPr>
          <w:rFonts w:ascii="Arial" w:hAnsi="Arial" w:cs="Arial"/>
          <w:sz w:val="24"/>
          <w:szCs w:val="24"/>
        </w:rPr>
        <w:t xml:space="preserve">, с 1 августа 2021 года </w:t>
      </w:r>
      <w:proofErr w:type="spellStart"/>
      <w:r w:rsidR="00F466F3" w:rsidRPr="00722E0C">
        <w:rPr>
          <w:rFonts w:ascii="Arial" w:hAnsi="Arial" w:cs="Arial"/>
          <w:sz w:val="24"/>
          <w:szCs w:val="24"/>
        </w:rPr>
        <w:t>среднеотпускной</w:t>
      </w:r>
      <w:proofErr w:type="spellEnd"/>
      <w:r w:rsidR="00F466F3" w:rsidRPr="00722E0C">
        <w:rPr>
          <w:rFonts w:ascii="Arial" w:hAnsi="Arial" w:cs="Arial"/>
          <w:sz w:val="24"/>
          <w:szCs w:val="24"/>
        </w:rPr>
        <w:t xml:space="preserve"> тариф 2,507 тенге/м3</w:t>
      </w:r>
      <w:r w:rsidR="00A426BA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A426BA" w:rsidRPr="00722E0C">
        <w:rPr>
          <w:rFonts w:ascii="Arial" w:hAnsi="Arial" w:cs="Arial"/>
          <w:sz w:val="24"/>
          <w:szCs w:val="24"/>
        </w:rPr>
        <w:t>(без учета НДС)</w:t>
      </w:r>
      <w:r w:rsidR="00F466F3" w:rsidRPr="00722E0C">
        <w:rPr>
          <w:rFonts w:ascii="Arial" w:hAnsi="Arial" w:cs="Arial"/>
          <w:sz w:val="24"/>
          <w:szCs w:val="24"/>
        </w:rPr>
        <w:t>.</w:t>
      </w:r>
    </w:p>
    <w:p w14:paraId="61415A1E" w14:textId="77777777" w:rsidR="00AC75A9" w:rsidRPr="00722E0C" w:rsidRDefault="00AC75A9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14:paraId="232B1920" w14:textId="05FF9D08" w:rsidR="00AC75A9" w:rsidRPr="00722E0C" w:rsidRDefault="005409C2" w:rsidP="00722E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b/>
          <w:sz w:val="24"/>
          <w:szCs w:val="24"/>
          <w:lang w:val="kk-KZ"/>
        </w:rPr>
        <w:t>Информация о плановых и фактических объемах предоставляемых услуг по подаче воды по каналам РГП «Казводхоз</w:t>
      </w:r>
      <w:r w:rsidR="0068254C" w:rsidRPr="00722E0C">
        <w:rPr>
          <w:rFonts w:ascii="Arial" w:hAnsi="Arial" w:cs="Arial"/>
          <w:b/>
          <w:sz w:val="24"/>
          <w:szCs w:val="24"/>
        </w:rPr>
        <w:t xml:space="preserve">» КВР </w:t>
      </w:r>
      <w:proofErr w:type="spellStart"/>
      <w:r w:rsidR="0068254C" w:rsidRPr="00722E0C">
        <w:rPr>
          <w:rFonts w:ascii="Arial" w:hAnsi="Arial" w:cs="Arial"/>
          <w:b/>
          <w:sz w:val="24"/>
          <w:szCs w:val="24"/>
        </w:rPr>
        <w:t>МЭГиПР</w:t>
      </w:r>
      <w:proofErr w:type="spellEnd"/>
      <w:r w:rsidR="0068254C" w:rsidRPr="00722E0C">
        <w:rPr>
          <w:rFonts w:ascii="Arial" w:hAnsi="Arial" w:cs="Arial"/>
          <w:b/>
          <w:sz w:val="24"/>
          <w:szCs w:val="24"/>
        </w:rPr>
        <w:t xml:space="preserve"> РК за </w:t>
      </w:r>
      <w:r w:rsidR="00E91545" w:rsidRPr="00722E0C">
        <w:rPr>
          <w:rFonts w:ascii="Arial" w:hAnsi="Arial" w:cs="Arial"/>
          <w:b/>
          <w:sz w:val="24"/>
          <w:szCs w:val="24"/>
          <w:lang w:val="kk-KZ"/>
        </w:rPr>
        <w:t>2021 год</w:t>
      </w:r>
    </w:p>
    <w:p w14:paraId="476FAD80" w14:textId="77777777" w:rsidR="0055328C" w:rsidRPr="00722E0C" w:rsidRDefault="0055328C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146" w:type="dxa"/>
        <w:tblLayout w:type="fixed"/>
        <w:tblLook w:val="04A0" w:firstRow="1" w:lastRow="0" w:firstColumn="1" w:lastColumn="0" w:noHBand="0" w:noVBand="1"/>
      </w:tblPr>
      <w:tblGrid>
        <w:gridCol w:w="447"/>
        <w:gridCol w:w="2101"/>
        <w:gridCol w:w="2663"/>
        <w:gridCol w:w="2268"/>
        <w:gridCol w:w="2667"/>
      </w:tblGrid>
      <w:tr w:rsidR="002F38E2" w:rsidRPr="00722E0C" w14:paraId="1381C25D" w14:textId="77777777" w:rsidTr="002F38E2">
        <w:trPr>
          <w:trHeight w:val="553"/>
        </w:trPr>
        <w:tc>
          <w:tcPr>
            <w:tcW w:w="447" w:type="dxa"/>
            <w:vMerge w:val="restart"/>
          </w:tcPr>
          <w:p w14:paraId="225FEF47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4" w:type="dxa"/>
            <w:gridSpan w:val="2"/>
          </w:tcPr>
          <w:p w14:paraId="0E8BA4D9" w14:textId="6BBE6AAC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Планируемый объем оказывемых услуг</w:t>
            </w:r>
            <w:r w:rsidR="00F466F3"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F466F3" w:rsidRPr="00722E0C">
              <w:rPr>
                <w:rFonts w:ascii="Arial" w:hAnsi="Arial" w:cs="Arial"/>
                <w:b/>
                <w:sz w:val="24"/>
                <w:szCs w:val="24"/>
              </w:rPr>
              <w:t>(с 1.08.21 по 31.07.22)</w:t>
            </w:r>
          </w:p>
        </w:tc>
        <w:tc>
          <w:tcPr>
            <w:tcW w:w="4935" w:type="dxa"/>
            <w:gridSpan w:val="2"/>
          </w:tcPr>
          <w:p w14:paraId="1E3FE004" w14:textId="34F9AE83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Фактический объем оказывемых услуг</w:t>
            </w:r>
            <w:r w:rsidR="00F466F3"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(2021 г)</w:t>
            </w:r>
          </w:p>
        </w:tc>
      </w:tr>
      <w:tr w:rsidR="002F38E2" w:rsidRPr="00722E0C" w14:paraId="6F14D64E" w14:textId="77777777" w:rsidTr="00A86698">
        <w:trPr>
          <w:trHeight w:val="291"/>
        </w:trPr>
        <w:tc>
          <w:tcPr>
            <w:tcW w:w="447" w:type="dxa"/>
            <w:vMerge/>
          </w:tcPr>
          <w:p w14:paraId="740A1325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01" w:type="dxa"/>
          </w:tcPr>
          <w:p w14:paraId="663B2650" w14:textId="03B5E6E6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Объем, тыс. м3</w:t>
            </w:r>
          </w:p>
        </w:tc>
        <w:tc>
          <w:tcPr>
            <w:tcW w:w="2663" w:type="dxa"/>
          </w:tcPr>
          <w:p w14:paraId="0639BA69" w14:textId="59437749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Доход, тыс. тенге</w:t>
            </w:r>
          </w:p>
        </w:tc>
        <w:tc>
          <w:tcPr>
            <w:tcW w:w="2268" w:type="dxa"/>
          </w:tcPr>
          <w:p w14:paraId="6FB0FE78" w14:textId="20958295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Объем, тыс. м3</w:t>
            </w:r>
          </w:p>
        </w:tc>
        <w:tc>
          <w:tcPr>
            <w:tcW w:w="2667" w:type="dxa"/>
          </w:tcPr>
          <w:p w14:paraId="741F47DD" w14:textId="6C7AC790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b/>
                <w:sz w:val="24"/>
                <w:szCs w:val="24"/>
                <w:lang w:val="kk-KZ"/>
              </w:rPr>
              <w:t>Доход, тыс. тенге</w:t>
            </w:r>
          </w:p>
        </w:tc>
      </w:tr>
      <w:tr w:rsidR="002F38E2" w:rsidRPr="00722E0C" w14:paraId="60A4DDAD" w14:textId="77777777" w:rsidTr="00A86698">
        <w:trPr>
          <w:trHeight w:val="603"/>
        </w:trPr>
        <w:tc>
          <w:tcPr>
            <w:tcW w:w="447" w:type="dxa"/>
          </w:tcPr>
          <w:p w14:paraId="0D6E5345" w14:textId="77777777" w:rsidR="002F38E2" w:rsidRPr="00722E0C" w:rsidRDefault="002F38E2" w:rsidP="00722E0C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101" w:type="dxa"/>
          </w:tcPr>
          <w:p w14:paraId="47FF88E5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339461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sz w:val="24"/>
                <w:szCs w:val="24"/>
              </w:rPr>
              <w:t>9 423 298,586</w:t>
            </w:r>
          </w:p>
        </w:tc>
        <w:tc>
          <w:tcPr>
            <w:tcW w:w="2663" w:type="dxa"/>
          </w:tcPr>
          <w:p w14:paraId="22D02941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CB5830" w14:textId="5EEC2436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22E0C">
              <w:rPr>
                <w:rFonts w:ascii="Arial" w:hAnsi="Arial" w:cs="Arial"/>
                <w:sz w:val="24"/>
                <w:szCs w:val="24"/>
                <w:lang w:val="kk-KZ"/>
              </w:rPr>
              <w:t>19 387 980,788</w:t>
            </w:r>
          </w:p>
        </w:tc>
        <w:tc>
          <w:tcPr>
            <w:tcW w:w="2268" w:type="dxa"/>
          </w:tcPr>
          <w:p w14:paraId="6202FE68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E6B4DF" w14:textId="1A69FEEB" w:rsidR="002F38E2" w:rsidRPr="00722E0C" w:rsidRDefault="005D7AC1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0C">
              <w:rPr>
                <w:rFonts w:ascii="Arial" w:hAnsi="Arial" w:cs="Arial"/>
                <w:sz w:val="24"/>
                <w:szCs w:val="24"/>
              </w:rPr>
              <w:t>9 077 962,270</w:t>
            </w:r>
          </w:p>
        </w:tc>
        <w:tc>
          <w:tcPr>
            <w:tcW w:w="2667" w:type="dxa"/>
          </w:tcPr>
          <w:p w14:paraId="58B5A7BA" w14:textId="77777777" w:rsidR="002F38E2" w:rsidRPr="00722E0C" w:rsidRDefault="002F38E2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F066CE" w14:textId="2F6FC757" w:rsidR="002F38E2" w:rsidRPr="00722E0C" w:rsidRDefault="00F466F3" w:rsidP="00722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0C">
              <w:rPr>
                <w:rFonts w:ascii="Arial" w:hAnsi="Arial" w:cs="Arial"/>
                <w:sz w:val="24"/>
                <w:szCs w:val="24"/>
              </w:rPr>
              <w:t>20 724 394,473</w:t>
            </w:r>
          </w:p>
        </w:tc>
      </w:tr>
    </w:tbl>
    <w:p w14:paraId="2FD924D1" w14:textId="77777777" w:rsidR="00FD2476" w:rsidRPr="00722E0C" w:rsidRDefault="00FD247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14:paraId="38664024" w14:textId="77777777" w:rsidR="00701B44" w:rsidRPr="00722E0C" w:rsidRDefault="00701B44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Причины уменьшения объемов услуг:</w:t>
      </w:r>
    </w:p>
    <w:p w14:paraId="4302CFB4" w14:textId="179609D4" w:rsidR="00491BCA" w:rsidRPr="00722E0C" w:rsidRDefault="00C06E7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</w:t>
      </w:r>
      <w:r w:rsidRPr="00722E0C">
        <w:rPr>
          <w:rFonts w:ascii="Arial" w:hAnsi="Arial" w:cs="Arial"/>
          <w:sz w:val="24"/>
          <w:szCs w:val="24"/>
          <w:lang w:val="kk-KZ"/>
        </w:rPr>
        <w:t>снижение</w:t>
      </w:r>
      <w:r w:rsidR="00701B44" w:rsidRPr="00722E0C">
        <w:rPr>
          <w:rFonts w:ascii="Arial" w:hAnsi="Arial" w:cs="Arial"/>
          <w:sz w:val="24"/>
          <w:szCs w:val="24"/>
        </w:rPr>
        <w:t xml:space="preserve"> заявленного объема </w:t>
      </w:r>
      <w:proofErr w:type="spellStart"/>
      <w:r w:rsidR="00701B44" w:rsidRPr="00722E0C">
        <w:rPr>
          <w:rFonts w:ascii="Arial" w:hAnsi="Arial" w:cs="Arial"/>
          <w:sz w:val="24"/>
          <w:szCs w:val="24"/>
        </w:rPr>
        <w:t>водопотребителями</w:t>
      </w:r>
      <w:proofErr w:type="spellEnd"/>
      <w:r w:rsidR="00701B44" w:rsidRPr="00722E0C">
        <w:rPr>
          <w:rFonts w:ascii="Arial" w:hAnsi="Arial" w:cs="Arial"/>
          <w:sz w:val="24"/>
          <w:szCs w:val="24"/>
        </w:rPr>
        <w:t>;</w:t>
      </w:r>
    </w:p>
    <w:p w14:paraId="7F43DDA1" w14:textId="161EAA37" w:rsidR="008A0F2D" w:rsidRPr="00722E0C" w:rsidRDefault="00491BCA" w:rsidP="00722E0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 xml:space="preserve">- </w:t>
      </w:r>
      <w:r w:rsidR="00C06E72" w:rsidRPr="00722E0C">
        <w:rPr>
          <w:rFonts w:ascii="Arial" w:hAnsi="Arial" w:cs="Arial"/>
          <w:sz w:val="24"/>
          <w:szCs w:val="24"/>
          <w:lang w:val="kk-KZ"/>
        </w:rPr>
        <w:t>снижение объемов</w:t>
      </w:r>
      <w:r w:rsidR="00701B44" w:rsidRPr="00722E0C">
        <w:rPr>
          <w:rFonts w:ascii="Arial" w:hAnsi="Arial" w:cs="Arial"/>
          <w:sz w:val="24"/>
          <w:szCs w:val="24"/>
          <w:lang w:val="kk-KZ"/>
        </w:rPr>
        <w:t xml:space="preserve"> воды для полива из-за климатических условий</w:t>
      </w:r>
    </w:p>
    <w:p w14:paraId="21072B72" w14:textId="77777777" w:rsidR="00701B44" w:rsidRPr="00722E0C" w:rsidRDefault="00701B44" w:rsidP="00722E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D8A1070" w14:textId="77777777" w:rsidR="00722E0C" w:rsidRPr="00722E0C" w:rsidRDefault="00722E0C" w:rsidP="00722E0C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Проводимая работа с потребителями</w:t>
      </w:r>
    </w:p>
    <w:p w14:paraId="64A58F99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Оказание услуг по регулируемым услугам потребителям осуществляется на договорных условиях, согласно заявок, предоставляемых потребителями ежегодно. </w:t>
      </w:r>
    </w:p>
    <w:p w14:paraId="3E82C49D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 </w:t>
      </w:r>
      <w:r w:rsidRPr="00722E0C">
        <w:rPr>
          <w:rFonts w:ascii="Arial" w:hAnsi="Arial" w:cs="Arial"/>
          <w:b/>
          <w:sz w:val="24"/>
          <w:szCs w:val="24"/>
        </w:rPr>
        <w:t>Подача воды по каналам</w:t>
      </w:r>
      <w:r w:rsidRPr="00722E0C">
        <w:rPr>
          <w:rFonts w:ascii="Arial" w:hAnsi="Arial" w:cs="Arial"/>
          <w:sz w:val="24"/>
          <w:szCs w:val="24"/>
        </w:rPr>
        <w:t xml:space="preserve">  </w:t>
      </w:r>
    </w:p>
    <w:p w14:paraId="39BD8152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Работа с потребителями ведется в нескольких направлениях – по первичному учету услуг по подаче воды, контролю за рациональным использованием воды и по увеличению объемов услуг по подаче воды из канала.</w:t>
      </w:r>
    </w:p>
    <w:p w14:paraId="3616E8CD" w14:textId="77777777" w:rsidR="00722E0C" w:rsidRPr="00722E0C" w:rsidRDefault="00722E0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  Водозаборы, находящиеся на балансе </w:t>
      </w:r>
      <w:proofErr w:type="spellStart"/>
      <w:r w:rsidRPr="00722E0C">
        <w:rPr>
          <w:rFonts w:ascii="Arial" w:hAnsi="Arial" w:cs="Arial"/>
          <w:sz w:val="24"/>
          <w:szCs w:val="24"/>
        </w:rPr>
        <w:t>водопотребителей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в основном оснащены приборами </w:t>
      </w:r>
      <w:proofErr w:type="spellStart"/>
      <w:r w:rsidRPr="00722E0C">
        <w:rPr>
          <w:rFonts w:ascii="Arial" w:hAnsi="Arial" w:cs="Arial"/>
          <w:sz w:val="24"/>
          <w:szCs w:val="24"/>
        </w:rPr>
        <w:t>водоучета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по которым определяется количество услуг по подаче воды из канала (первичный учет). </w:t>
      </w:r>
    </w:p>
    <w:p w14:paraId="65DD1561" w14:textId="77777777" w:rsidR="00722E0C" w:rsidRPr="00722E0C" w:rsidRDefault="00722E0C" w:rsidP="00722E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1A6E8F" w14:textId="77777777" w:rsidR="0055328C" w:rsidRPr="00722E0C" w:rsidRDefault="0055328C" w:rsidP="00722E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</w:rPr>
        <w:t>Исполнение тарифной сметы по регулируемому виду деятельности: «Подаче воды по каналам»</w:t>
      </w:r>
    </w:p>
    <w:p w14:paraId="30103BFE" w14:textId="77777777" w:rsidR="0055328C" w:rsidRPr="00722E0C" w:rsidRDefault="0055328C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DA4328" w14:textId="12EBF075" w:rsidR="0055328C" w:rsidRPr="00722E0C" w:rsidRDefault="00DF224A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</w:r>
      <w:r w:rsidR="0055328C" w:rsidRPr="00722E0C">
        <w:rPr>
          <w:rFonts w:ascii="Arial" w:hAnsi="Arial" w:cs="Arial"/>
          <w:sz w:val="24"/>
          <w:szCs w:val="24"/>
        </w:rPr>
        <w:t>Доход от предоставления регулируемых услуг п</w:t>
      </w:r>
      <w:r w:rsidR="00701B44" w:rsidRPr="00722E0C">
        <w:rPr>
          <w:rFonts w:ascii="Arial" w:hAnsi="Arial" w:cs="Arial"/>
          <w:sz w:val="24"/>
          <w:szCs w:val="24"/>
        </w:rPr>
        <w:t xml:space="preserve">о подаче воды по каналам составил </w:t>
      </w:r>
      <w:r w:rsidR="00F466F3" w:rsidRPr="00722E0C">
        <w:rPr>
          <w:rFonts w:ascii="Arial" w:hAnsi="Arial" w:cs="Arial"/>
          <w:sz w:val="24"/>
          <w:szCs w:val="24"/>
        </w:rPr>
        <w:t>20 724 394,473</w:t>
      </w:r>
      <w:r w:rsidR="008A0F2D" w:rsidRPr="00722E0C">
        <w:rPr>
          <w:rFonts w:ascii="Arial" w:hAnsi="Arial" w:cs="Arial"/>
          <w:sz w:val="24"/>
          <w:szCs w:val="24"/>
        </w:rPr>
        <w:t xml:space="preserve"> </w:t>
      </w:r>
      <w:r w:rsidR="0055328C" w:rsidRPr="00722E0C">
        <w:rPr>
          <w:rFonts w:ascii="Arial" w:hAnsi="Arial" w:cs="Arial"/>
          <w:sz w:val="24"/>
          <w:szCs w:val="24"/>
        </w:rPr>
        <w:t>тыс.</w:t>
      </w:r>
      <w:r w:rsidR="00701B44" w:rsidRPr="00722E0C">
        <w:rPr>
          <w:rFonts w:ascii="Arial" w:hAnsi="Arial" w:cs="Arial"/>
          <w:sz w:val="24"/>
          <w:szCs w:val="24"/>
        </w:rPr>
        <w:t xml:space="preserve"> тенге</w:t>
      </w:r>
      <w:r w:rsidR="00BE2420" w:rsidRPr="00722E0C">
        <w:rPr>
          <w:rFonts w:ascii="Arial" w:hAnsi="Arial" w:cs="Arial"/>
          <w:sz w:val="24"/>
          <w:szCs w:val="24"/>
        </w:rPr>
        <w:t>.</w:t>
      </w:r>
    </w:p>
    <w:p w14:paraId="454F4519" w14:textId="3B31D05D" w:rsidR="00BE2420" w:rsidRPr="00722E0C" w:rsidRDefault="00DF224A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</w:r>
      <w:r w:rsidR="00BE2420" w:rsidRPr="00722E0C">
        <w:rPr>
          <w:rFonts w:ascii="Arial" w:hAnsi="Arial" w:cs="Arial"/>
          <w:sz w:val="24"/>
          <w:szCs w:val="24"/>
        </w:rPr>
        <w:t xml:space="preserve">В то же время затраты, связанные с оказанием регулируемых услуг по подаче воды по </w:t>
      </w:r>
      <w:r w:rsidR="00CE6ADB" w:rsidRPr="00722E0C">
        <w:rPr>
          <w:rFonts w:ascii="Arial" w:hAnsi="Arial" w:cs="Arial"/>
          <w:sz w:val="24"/>
          <w:szCs w:val="24"/>
        </w:rPr>
        <w:t xml:space="preserve">каналам составили </w:t>
      </w:r>
      <w:r w:rsidR="00F466F3" w:rsidRPr="00722E0C">
        <w:rPr>
          <w:rFonts w:ascii="Arial" w:hAnsi="Arial" w:cs="Arial"/>
          <w:sz w:val="24"/>
          <w:szCs w:val="24"/>
        </w:rPr>
        <w:t xml:space="preserve">16 682 049,039 </w:t>
      </w:r>
      <w:r w:rsidR="00BE2420" w:rsidRPr="00722E0C">
        <w:rPr>
          <w:rFonts w:ascii="Arial" w:hAnsi="Arial" w:cs="Arial"/>
          <w:sz w:val="24"/>
          <w:szCs w:val="24"/>
        </w:rPr>
        <w:t>тыс. тенге, в том числе:</w:t>
      </w:r>
    </w:p>
    <w:p w14:paraId="0D1ABBC2" w14:textId="77777777" w:rsidR="00B61C12" w:rsidRPr="00722E0C" w:rsidRDefault="00B61C12" w:rsidP="00722E0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kk-KZ"/>
        </w:rPr>
      </w:pPr>
    </w:p>
    <w:p w14:paraId="55A1B5A0" w14:textId="77777777" w:rsidR="004E0692" w:rsidRPr="00722E0C" w:rsidRDefault="004E0692" w:rsidP="00722E0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</w:r>
      <w:r w:rsidRPr="00722E0C">
        <w:rPr>
          <w:rFonts w:ascii="Arial" w:hAnsi="Arial" w:cs="Arial"/>
          <w:b/>
          <w:sz w:val="24"/>
          <w:szCs w:val="24"/>
        </w:rPr>
        <w:t>1. По</w:t>
      </w:r>
      <w:r w:rsidR="00BE2420" w:rsidRPr="00722E0C">
        <w:rPr>
          <w:rFonts w:ascii="Arial" w:hAnsi="Arial" w:cs="Arial"/>
          <w:b/>
          <w:sz w:val="24"/>
          <w:szCs w:val="24"/>
        </w:rPr>
        <w:t xml:space="preserve"> затратам на производство</w:t>
      </w:r>
    </w:p>
    <w:p w14:paraId="37C1A526" w14:textId="77777777" w:rsidR="00B61C12" w:rsidRPr="00722E0C" w:rsidRDefault="00B61C12" w:rsidP="00722E0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kk-KZ"/>
        </w:rPr>
      </w:pPr>
    </w:p>
    <w:p w14:paraId="1AE97D78" w14:textId="0551A362" w:rsidR="004E0692" w:rsidRPr="00722E0C" w:rsidRDefault="004E069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  <w:t>Затраты на произ</w:t>
      </w:r>
      <w:r w:rsidR="00701B44" w:rsidRPr="00722E0C">
        <w:rPr>
          <w:rFonts w:ascii="Arial" w:hAnsi="Arial" w:cs="Arial"/>
          <w:sz w:val="24"/>
          <w:szCs w:val="24"/>
        </w:rPr>
        <w:t>водство составили 1</w:t>
      </w:r>
      <w:r w:rsidR="005D7AC1" w:rsidRPr="00722E0C">
        <w:rPr>
          <w:rFonts w:ascii="Arial" w:hAnsi="Arial" w:cs="Arial"/>
          <w:sz w:val="24"/>
          <w:szCs w:val="24"/>
        </w:rPr>
        <w:t>4 328 715,787</w:t>
      </w:r>
      <w:r w:rsidRPr="00722E0C">
        <w:rPr>
          <w:rFonts w:ascii="Arial" w:hAnsi="Arial" w:cs="Arial"/>
          <w:sz w:val="24"/>
          <w:szCs w:val="24"/>
        </w:rPr>
        <w:t xml:space="preserve"> тыс. тенге, из них по статьям затрат</w:t>
      </w:r>
      <w:r w:rsidR="000D6871" w:rsidRPr="00722E0C">
        <w:rPr>
          <w:rFonts w:ascii="Arial" w:hAnsi="Arial" w:cs="Arial"/>
          <w:sz w:val="24"/>
          <w:szCs w:val="24"/>
          <w:lang w:val="kk-KZ"/>
        </w:rPr>
        <w:t>:</w:t>
      </w:r>
    </w:p>
    <w:p w14:paraId="0A7F3632" w14:textId="6426F5BB" w:rsidR="004E0692" w:rsidRPr="00722E0C" w:rsidRDefault="004E069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  <w:lang w:val="kk-KZ"/>
        </w:rPr>
        <w:lastRenderedPageBreak/>
        <w:tab/>
        <w:t>- по статье «Сырье и материалы</w:t>
      </w:r>
      <w:r w:rsidRPr="00722E0C">
        <w:rPr>
          <w:rFonts w:ascii="Arial" w:hAnsi="Arial" w:cs="Arial"/>
          <w:sz w:val="24"/>
          <w:szCs w:val="24"/>
        </w:rPr>
        <w:t xml:space="preserve">» фактическое списание, согласно бухгалтерских выписок на эксплуатацию автотранспорта, материалам ремонтного фонда, рыбопосадочного материала, списание автошин, аккумуляторов, запасных частей, </w:t>
      </w:r>
      <w:r w:rsidR="00491BCA" w:rsidRPr="00722E0C">
        <w:rPr>
          <w:rFonts w:ascii="Arial" w:hAnsi="Arial" w:cs="Arial"/>
          <w:sz w:val="24"/>
          <w:szCs w:val="24"/>
        </w:rPr>
        <w:t>материалов</w:t>
      </w:r>
      <w:r w:rsidRPr="00722E0C">
        <w:rPr>
          <w:rFonts w:ascii="Arial" w:hAnsi="Arial" w:cs="Arial"/>
          <w:sz w:val="24"/>
          <w:szCs w:val="24"/>
        </w:rPr>
        <w:t xml:space="preserve"> необходимых для проведения лабораторных исследований, кроме того, затраты на техническое обслуживание электрооборудования и т.д. составило </w:t>
      </w:r>
      <w:r w:rsidR="00F466F3" w:rsidRPr="00722E0C">
        <w:rPr>
          <w:rFonts w:ascii="Arial" w:hAnsi="Arial" w:cs="Arial"/>
          <w:sz w:val="24"/>
          <w:szCs w:val="24"/>
        </w:rPr>
        <w:t>306 316,389</w:t>
      </w:r>
      <w:r w:rsidR="00701B44" w:rsidRPr="00722E0C">
        <w:rPr>
          <w:rFonts w:ascii="Arial" w:hAnsi="Arial" w:cs="Arial"/>
          <w:sz w:val="24"/>
          <w:szCs w:val="24"/>
        </w:rPr>
        <w:t xml:space="preserve"> </w:t>
      </w:r>
      <w:r w:rsidR="00491BCA" w:rsidRPr="00722E0C">
        <w:rPr>
          <w:rFonts w:ascii="Arial" w:hAnsi="Arial" w:cs="Arial"/>
          <w:sz w:val="24"/>
          <w:szCs w:val="24"/>
        </w:rPr>
        <w:t>тыс. тенге</w:t>
      </w:r>
      <w:r w:rsidR="008A0F2D" w:rsidRPr="00722E0C">
        <w:rPr>
          <w:rFonts w:ascii="Arial" w:hAnsi="Arial" w:cs="Arial"/>
          <w:sz w:val="24"/>
          <w:szCs w:val="24"/>
        </w:rPr>
        <w:t xml:space="preserve">, </w:t>
      </w:r>
      <w:r w:rsidR="00F466F3" w:rsidRPr="00722E0C">
        <w:rPr>
          <w:rFonts w:ascii="Arial" w:hAnsi="Arial" w:cs="Arial"/>
          <w:sz w:val="24"/>
          <w:szCs w:val="24"/>
        </w:rPr>
        <w:t>ожидается дальнейшее исполнение до окончания года реализации</w:t>
      </w:r>
      <w:r w:rsidR="008A0F2D" w:rsidRPr="00722E0C">
        <w:rPr>
          <w:rFonts w:ascii="Arial" w:hAnsi="Arial" w:cs="Arial"/>
          <w:sz w:val="24"/>
          <w:szCs w:val="24"/>
        </w:rPr>
        <w:t>.</w:t>
      </w:r>
      <w:r w:rsidRPr="00722E0C">
        <w:rPr>
          <w:rFonts w:ascii="Arial" w:hAnsi="Arial" w:cs="Arial"/>
          <w:sz w:val="24"/>
          <w:szCs w:val="24"/>
        </w:rPr>
        <w:t xml:space="preserve"> </w:t>
      </w:r>
    </w:p>
    <w:p w14:paraId="4D4EC839" w14:textId="6662C229" w:rsidR="0083312C" w:rsidRPr="00722E0C" w:rsidRDefault="004E069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«ГСМ» вошли затраты по списанию бензина, дизельного топлива, масел (трансформаторного, машинного) и прочих смазочных материалов. Сумма затрат по данной статье составила </w:t>
      </w:r>
      <w:r w:rsidR="00F466F3" w:rsidRPr="00722E0C">
        <w:rPr>
          <w:rFonts w:ascii="Arial" w:hAnsi="Arial" w:cs="Arial"/>
          <w:sz w:val="24"/>
          <w:szCs w:val="24"/>
        </w:rPr>
        <w:t>382 662,233</w:t>
      </w:r>
      <w:r w:rsidR="00701B44" w:rsidRPr="00722E0C">
        <w:rPr>
          <w:rFonts w:ascii="Arial" w:hAnsi="Arial" w:cs="Arial"/>
          <w:sz w:val="24"/>
          <w:szCs w:val="24"/>
        </w:rPr>
        <w:t xml:space="preserve"> </w:t>
      </w:r>
      <w:r w:rsidR="00491BCA" w:rsidRPr="00722E0C">
        <w:rPr>
          <w:rFonts w:ascii="Arial" w:hAnsi="Arial" w:cs="Arial"/>
          <w:sz w:val="24"/>
          <w:szCs w:val="24"/>
        </w:rPr>
        <w:t>тыс. тенге</w:t>
      </w:r>
      <w:r w:rsidR="008A0F2D" w:rsidRPr="00722E0C">
        <w:rPr>
          <w:rFonts w:ascii="Arial" w:hAnsi="Arial" w:cs="Arial"/>
          <w:sz w:val="24"/>
          <w:szCs w:val="24"/>
        </w:rPr>
        <w:t>.</w:t>
      </w:r>
      <w:r w:rsidR="00F466F3" w:rsidRPr="00722E0C">
        <w:rPr>
          <w:rFonts w:ascii="Arial" w:hAnsi="Arial" w:cs="Arial"/>
          <w:sz w:val="24"/>
          <w:szCs w:val="24"/>
        </w:rPr>
        <w:t xml:space="preserve"> </w:t>
      </w:r>
    </w:p>
    <w:p w14:paraId="6264050D" w14:textId="2BEC4E09" w:rsidR="00590979" w:rsidRPr="00722E0C" w:rsidRDefault="0083312C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</w:t>
      </w:r>
      <w:r w:rsidR="00EA5072" w:rsidRPr="00722E0C">
        <w:rPr>
          <w:rFonts w:ascii="Arial" w:hAnsi="Arial" w:cs="Arial"/>
          <w:sz w:val="24"/>
          <w:szCs w:val="24"/>
        </w:rPr>
        <w:t>«Топливо»</w:t>
      </w:r>
      <w:r w:rsidR="00590979" w:rsidRPr="00722E0C">
        <w:rPr>
          <w:rFonts w:ascii="Arial" w:hAnsi="Arial" w:cs="Arial"/>
          <w:sz w:val="24"/>
          <w:szCs w:val="24"/>
        </w:rPr>
        <w:t xml:space="preserve"> ф</w:t>
      </w:r>
      <w:r w:rsidR="00EA5072" w:rsidRPr="00722E0C">
        <w:rPr>
          <w:rFonts w:ascii="Arial" w:hAnsi="Arial" w:cs="Arial"/>
          <w:sz w:val="24"/>
          <w:szCs w:val="24"/>
        </w:rPr>
        <w:t>актические затраты составили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="00F466F3" w:rsidRPr="00722E0C">
        <w:rPr>
          <w:rFonts w:ascii="Arial" w:hAnsi="Arial" w:cs="Arial"/>
          <w:sz w:val="24"/>
          <w:szCs w:val="24"/>
        </w:rPr>
        <w:t>23 653,187 тыс. тенге. Экономия по итогам проведения государственных закупок. Ожидается дальнейшее исполнение до окончания года реализации</w:t>
      </w:r>
      <w:r w:rsidR="005D7AC1" w:rsidRPr="00722E0C">
        <w:rPr>
          <w:rFonts w:ascii="Arial" w:hAnsi="Arial" w:cs="Arial"/>
          <w:sz w:val="24"/>
          <w:szCs w:val="24"/>
        </w:rPr>
        <w:t xml:space="preserve"> (с 01.08.2021 по 31.07.2022)</w:t>
      </w:r>
      <w:r w:rsidR="00F466F3" w:rsidRPr="00722E0C">
        <w:rPr>
          <w:rFonts w:ascii="Arial" w:hAnsi="Arial" w:cs="Arial"/>
          <w:sz w:val="24"/>
          <w:szCs w:val="24"/>
        </w:rPr>
        <w:t>.</w:t>
      </w:r>
    </w:p>
    <w:p w14:paraId="3222B577" w14:textId="722546E9" w:rsidR="00EA5072" w:rsidRPr="00722E0C" w:rsidRDefault="00590979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</w:t>
      </w:r>
      <w:r w:rsidR="00F466F3" w:rsidRPr="00722E0C">
        <w:rPr>
          <w:rFonts w:ascii="Arial" w:hAnsi="Arial" w:cs="Arial"/>
          <w:sz w:val="24"/>
          <w:szCs w:val="24"/>
        </w:rPr>
        <w:t>Ф</w:t>
      </w:r>
      <w:r w:rsidR="008A0F2D" w:rsidRPr="00722E0C">
        <w:rPr>
          <w:rFonts w:ascii="Arial" w:hAnsi="Arial" w:cs="Arial"/>
          <w:sz w:val="24"/>
          <w:szCs w:val="24"/>
        </w:rPr>
        <w:t>актические затраты составили</w:t>
      </w:r>
      <w:r w:rsidR="00F466F3" w:rsidRPr="00722E0C">
        <w:rPr>
          <w:rFonts w:ascii="Arial" w:hAnsi="Arial" w:cs="Arial"/>
          <w:sz w:val="24"/>
          <w:szCs w:val="24"/>
        </w:rPr>
        <w:t xml:space="preserve"> по статье «Энергия» 5 599 595,989 тыс. тенге. Увеличение стоимости электроэнергии произошло в связи с тем, что, для безаварийной эксплуатации канала в зимний период 2021-2022 года, была произведена закачка воды из </w:t>
      </w:r>
      <w:proofErr w:type="spellStart"/>
      <w:r w:rsidR="00F466F3" w:rsidRPr="00722E0C">
        <w:rPr>
          <w:rFonts w:ascii="Arial" w:hAnsi="Arial" w:cs="Arial"/>
          <w:sz w:val="24"/>
          <w:szCs w:val="24"/>
        </w:rPr>
        <w:t>р.Иртыш</w:t>
      </w:r>
      <w:proofErr w:type="spellEnd"/>
      <w:r w:rsidR="00F466F3" w:rsidRPr="00722E0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466F3" w:rsidRPr="00722E0C">
        <w:rPr>
          <w:rFonts w:ascii="Arial" w:hAnsi="Arial" w:cs="Arial"/>
          <w:sz w:val="24"/>
          <w:szCs w:val="24"/>
        </w:rPr>
        <w:t>водохронилища</w:t>
      </w:r>
      <w:proofErr w:type="spellEnd"/>
      <w:r w:rsidR="00F466F3" w:rsidRPr="00722E0C">
        <w:rPr>
          <w:rFonts w:ascii="Arial" w:hAnsi="Arial" w:cs="Arial"/>
          <w:sz w:val="24"/>
          <w:szCs w:val="24"/>
        </w:rPr>
        <w:t xml:space="preserve"> канала до безопасных для эксплуатации канала уровней воды в </w:t>
      </w:r>
      <w:proofErr w:type="spellStart"/>
      <w:r w:rsidR="00F466F3" w:rsidRPr="00722E0C">
        <w:rPr>
          <w:rFonts w:ascii="Arial" w:hAnsi="Arial" w:cs="Arial"/>
          <w:sz w:val="24"/>
          <w:szCs w:val="24"/>
        </w:rPr>
        <w:t>водохронилищах</w:t>
      </w:r>
      <w:proofErr w:type="spellEnd"/>
      <w:r w:rsidR="00F466F3" w:rsidRPr="00722E0C">
        <w:rPr>
          <w:rFonts w:ascii="Arial" w:hAnsi="Arial" w:cs="Arial"/>
          <w:sz w:val="24"/>
          <w:szCs w:val="24"/>
        </w:rPr>
        <w:t>.</w:t>
      </w:r>
    </w:p>
    <w:p w14:paraId="789865BA" w14:textId="05486248" w:rsidR="00590979" w:rsidRPr="00722E0C" w:rsidRDefault="00590979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  <w:t>- по статье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«Покупная </w:t>
      </w:r>
      <w:r w:rsidR="00491BCA" w:rsidRPr="00722E0C">
        <w:rPr>
          <w:rFonts w:ascii="Arial" w:hAnsi="Arial" w:cs="Arial"/>
          <w:sz w:val="24"/>
          <w:szCs w:val="24"/>
          <w:lang w:val="kk-KZ"/>
        </w:rPr>
        <w:t>вода</w:t>
      </w:r>
      <w:r w:rsidR="00F466F3" w:rsidRPr="00722E0C">
        <w:rPr>
          <w:rFonts w:ascii="Arial" w:hAnsi="Arial" w:cs="Arial"/>
          <w:sz w:val="24"/>
          <w:szCs w:val="24"/>
        </w:rPr>
        <w:t>»</w:t>
      </w:r>
      <w:r w:rsidR="0097316C" w:rsidRPr="00722E0C">
        <w:rPr>
          <w:rFonts w:ascii="Arial" w:hAnsi="Arial" w:cs="Arial"/>
          <w:sz w:val="24"/>
          <w:szCs w:val="24"/>
        </w:rPr>
        <w:t xml:space="preserve"> </w:t>
      </w:r>
      <w:r w:rsidR="00491BCA" w:rsidRPr="00722E0C">
        <w:rPr>
          <w:rFonts w:ascii="Arial" w:hAnsi="Arial" w:cs="Arial"/>
          <w:sz w:val="24"/>
          <w:szCs w:val="24"/>
        </w:rPr>
        <w:t>фактические</w:t>
      </w:r>
      <w:r w:rsidR="00F466F3" w:rsidRPr="00722E0C">
        <w:rPr>
          <w:rFonts w:ascii="Arial" w:hAnsi="Arial" w:cs="Arial"/>
          <w:sz w:val="24"/>
          <w:szCs w:val="24"/>
        </w:rPr>
        <w:t xml:space="preserve"> затраты составили</w:t>
      </w:r>
      <w:r w:rsidR="000F1012" w:rsidRPr="00722E0C">
        <w:rPr>
          <w:rFonts w:ascii="Arial" w:hAnsi="Arial" w:cs="Arial"/>
          <w:sz w:val="24"/>
          <w:szCs w:val="24"/>
        </w:rPr>
        <w:t xml:space="preserve"> </w:t>
      </w:r>
      <w:r w:rsidR="00F466F3" w:rsidRPr="00722E0C">
        <w:rPr>
          <w:rFonts w:ascii="Arial" w:hAnsi="Arial" w:cs="Arial"/>
          <w:sz w:val="24"/>
          <w:szCs w:val="24"/>
        </w:rPr>
        <w:t>17 982,956</w:t>
      </w:r>
      <w:r w:rsidR="008A0F2D" w:rsidRPr="00722E0C">
        <w:rPr>
          <w:rFonts w:ascii="Arial" w:hAnsi="Arial" w:cs="Arial"/>
          <w:sz w:val="24"/>
          <w:szCs w:val="24"/>
        </w:rPr>
        <w:t xml:space="preserve"> </w:t>
      </w:r>
      <w:r w:rsidR="000F1012" w:rsidRPr="00722E0C">
        <w:rPr>
          <w:rFonts w:ascii="Arial" w:hAnsi="Arial" w:cs="Arial"/>
          <w:sz w:val="24"/>
          <w:szCs w:val="24"/>
        </w:rPr>
        <w:t>тыс. тенге</w:t>
      </w:r>
      <w:r w:rsidR="00CD1E74" w:rsidRPr="00722E0C">
        <w:rPr>
          <w:rFonts w:ascii="Arial" w:hAnsi="Arial" w:cs="Arial"/>
          <w:sz w:val="24"/>
          <w:szCs w:val="24"/>
          <w:lang w:val="kk-KZ"/>
        </w:rPr>
        <w:t>.</w:t>
      </w:r>
      <w:r w:rsidR="000F1012" w:rsidRPr="00722E0C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9838610" w14:textId="70280501" w:rsidR="00590979" w:rsidRPr="00722E0C" w:rsidRDefault="00590979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«Заработная плата производственного персонала» </w:t>
      </w:r>
      <w:r w:rsidR="000F1012" w:rsidRPr="00722E0C">
        <w:rPr>
          <w:rFonts w:ascii="Arial" w:hAnsi="Arial" w:cs="Arial"/>
          <w:sz w:val="24"/>
          <w:szCs w:val="24"/>
        </w:rPr>
        <w:t>фактиче</w:t>
      </w:r>
      <w:r w:rsidR="00CE6ADB" w:rsidRPr="00722E0C">
        <w:rPr>
          <w:rFonts w:ascii="Arial" w:hAnsi="Arial" w:cs="Arial"/>
          <w:sz w:val="24"/>
          <w:szCs w:val="24"/>
        </w:rPr>
        <w:t xml:space="preserve">ские затраты составили </w:t>
      </w:r>
      <w:r w:rsidR="00F466F3" w:rsidRPr="00722E0C">
        <w:rPr>
          <w:rFonts w:ascii="Arial" w:hAnsi="Arial" w:cs="Arial"/>
          <w:sz w:val="24"/>
          <w:szCs w:val="24"/>
        </w:rPr>
        <w:t>3 732 541,403 тыс</w:t>
      </w:r>
      <w:r w:rsidR="00994C78" w:rsidRPr="00722E0C">
        <w:rPr>
          <w:rFonts w:ascii="Arial" w:hAnsi="Arial" w:cs="Arial"/>
          <w:sz w:val="24"/>
          <w:szCs w:val="24"/>
        </w:rPr>
        <w:t>.</w:t>
      </w:r>
    </w:p>
    <w:p w14:paraId="15BAC019" w14:textId="0658E2CA" w:rsidR="00994C78" w:rsidRPr="00722E0C" w:rsidRDefault="00994C7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ab/>
        <w:t xml:space="preserve">- по статье «Социальный налог» </w:t>
      </w:r>
      <w:r w:rsidR="000F1012" w:rsidRPr="00722E0C">
        <w:rPr>
          <w:rFonts w:ascii="Arial" w:hAnsi="Arial" w:cs="Arial"/>
          <w:sz w:val="24"/>
          <w:szCs w:val="24"/>
          <w:lang w:val="kk-KZ"/>
        </w:rPr>
        <w:t xml:space="preserve">фактические затраты составили </w:t>
      </w:r>
      <w:r w:rsidR="00362BB0" w:rsidRPr="00722E0C">
        <w:rPr>
          <w:rFonts w:ascii="Arial" w:hAnsi="Arial" w:cs="Arial"/>
          <w:sz w:val="24"/>
          <w:szCs w:val="24"/>
          <w:lang w:val="kk-KZ"/>
        </w:rPr>
        <w:t>–</w:t>
      </w:r>
      <w:r w:rsidR="000F1012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F466F3" w:rsidRPr="00722E0C">
        <w:rPr>
          <w:rFonts w:ascii="Arial" w:hAnsi="Arial" w:cs="Arial"/>
          <w:sz w:val="24"/>
          <w:szCs w:val="24"/>
          <w:lang w:val="kk-KZ"/>
        </w:rPr>
        <w:t>310 136,829</w:t>
      </w:r>
      <w:r w:rsidR="000F1012" w:rsidRPr="00722E0C">
        <w:rPr>
          <w:rFonts w:ascii="Arial" w:hAnsi="Arial" w:cs="Arial"/>
          <w:sz w:val="24"/>
          <w:szCs w:val="24"/>
          <w:lang w:val="kk-KZ"/>
        </w:rPr>
        <w:t xml:space="preserve"> тыс. тенге. </w:t>
      </w:r>
    </w:p>
    <w:p w14:paraId="38683FF9" w14:textId="356A4208" w:rsidR="000F1012" w:rsidRPr="00722E0C" w:rsidRDefault="00994C7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ab/>
        <w:t xml:space="preserve">- по статье «Обязательное медицинское страхование» факт составляет – </w:t>
      </w:r>
      <w:r w:rsidR="00F466F3" w:rsidRPr="00722E0C">
        <w:rPr>
          <w:rFonts w:ascii="Arial" w:hAnsi="Arial" w:cs="Arial"/>
          <w:sz w:val="24"/>
          <w:szCs w:val="24"/>
          <w:lang w:val="kk-KZ"/>
        </w:rPr>
        <w:t>72 135,448</w:t>
      </w:r>
      <w:r w:rsidR="000F1012" w:rsidRPr="00722E0C">
        <w:rPr>
          <w:rFonts w:ascii="Arial" w:hAnsi="Arial" w:cs="Arial"/>
          <w:sz w:val="24"/>
          <w:szCs w:val="24"/>
          <w:lang w:val="kk-KZ"/>
        </w:rPr>
        <w:t xml:space="preserve"> тыс. тенге.</w:t>
      </w:r>
    </w:p>
    <w:p w14:paraId="126AF27A" w14:textId="3AE66F34" w:rsidR="009A00B4" w:rsidRPr="00722E0C" w:rsidRDefault="00994C7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  <w:lang w:val="kk-KZ"/>
        </w:rPr>
        <w:tab/>
        <w:t xml:space="preserve">- по статье 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="00EA5072" w:rsidRPr="00722E0C">
        <w:rPr>
          <w:rFonts w:ascii="Arial" w:hAnsi="Arial" w:cs="Arial"/>
          <w:sz w:val="24"/>
          <w:szCs w:val="24"/>
        </w:rPr>
        <w:t>«Амортизация»</w:t>
      </w:r>
      <w:r w:rsidR="009A00B4" w:rsidRPr="00722E0C">
        <w:rPr>
          <w:rFonts w:ascii="Arial" w:hAnsi="Arial" w:cs="Arial"/>
          <w:sz w:val="24"/>
          <w:szCs w:val="24"/>
        </w:rPr>
        <w:t xml:space="preserve"> </w:t>
      </w:r>
      <w:r w:rsidR="000F1012" w:rsidRPr="00722E0C">
        <w:rPr>
          <w:rFonts w:ascii="Arial" w:hAnsi="Arial" w:cs="Arial"/>
          <w:sz w:val="24"/>
          <w:szCs w:val="24"/>
        </w:rPr>
        <w:t>фактические затраты составили 1</w:t>
      </w:r>
      <w:r w:rsidR="00F466F3" w:rsidRPr="00722E0C">
        <w:rPr>
          <w:rFonts w:ascii="Arial" w:hAnsi="Arial" w:cs="Arial"/>
          <w:sz w:val="24"/>
          <w:szCs w:val="24"/>
        </w:rPr>
        <w:t> 777 794,654</w:t>
      </w:r>
      <w:r w:rsidR="000F1012" w:rsidRPr="00722E0C">
        <w:rPr>
          <w:rFonts w:ascii="Arial" w:hAnsi="Arial" w:cs="Arial"/>
          <w:sz w:val="24"/>
          <w:szCs w:val="24"/>
        </w:rPr>
        <w:t xml:space="preserve"> тыс. тенге. В связи с внесением изменений и дополнений по проектированию объектов, строительство/реконструкция которых предполагается за счет привлекаемых займов - неполное освоение по </w:t>
      </w:r>
      <w:bookmarkStart w:id="1" w:name="_GoBack"/>
      <w:r w:rsidR="000F1012" w:rsidRPr="00722E0C">
        <w:rPr>
          <w:rFonts w:ascii="Arial" w:hAnsi="Arial" w:cs="Arial"/>
          <w:sz w:val="24"/>
          <w:szCs w:val="24"/>
        </w:rPr>
        <w:t xml:space="preserve">займам МФО ИБР и ЕБРР. </w:t>
      </w:r>
    </w:p>
    <w:p w14:paraId="2BE4DC95" w14:textId="4882CEC7" w:rsidR="00344BB1" w:rsidRPr="00722E0C" w:rsidRDefault="009A00B4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</w:r>
      <w:r w:rsidR="00314893" w:rsidRPr="00722E0C">
        <w:rPr>
          <w:rFonts w:ascii="Arial" w:hAnsi="Arial" w:cs="Arial"/>
          <w:sz w:val="24"/>
          <w:szCs w:val="24"/>
        </w:rPr>
        <w:t xml:space="preserve">Инвестиционная </w:t>
      </w:r>
      <w:bookmarkEnd w:id="1"/>
      <w:r w:rsidR="00314893" w:rsidRPr="00722E0C">
        <w:rPr>
          <w:rFonts w:ascii="Arial" w:hAnsi="Arial" w:cs="Arial"/>
          <w:sz w:val="24"/>
          <w:szCs w:val="24"/>
        </w:rPr>
        <w:t xml:space="preserve">программа </w:t>
      </w:r>
      <w:r w:rsidRPr="00722E0C">
        <w:rPr>
          <w:rFonts w:ascii="Arial" w:hAnsi="Arial" w:cs="Arial"/>
          <w:sz w:val="24"/>
          <w:szCs w:val="24"/>
        </w:rPr>
        <w:t>РГП «</w:t>
      </w:r>
      <w:proofErr w:type="spellStart"/>
      <w:r w:rsidRPr="00722E0C">
        <w:rPr>
          <w:rFonts w:ascii="Arial" w:hAnsi="Arial" w:cs="Arial"/>
          <w:sz w:val="24"/>
          <w:szCs w:val="24"/>
        </w:rPr>
        <w:t>Казводхоз</w:t>
      </w:r>
      <w:proofErr w:type="spellEnd"/>
      <w:r w:rsidRPr="00722E0C">
        <w:rPr>
          <w:rFonts w:ascii="Arial" w:hAnsi="Arial" w:cs="Arial"/>
          <w:sz w:val="24"/>
          <w:szCs w:val="24"/>
        </w:rPr>
        <w:t>»</w:t>
      </w:r>
      <w:r w:rsidR="00314893" w:rsidRPr="00722E0C">
        <w:rPr>
          <w:rFonts w:ascii="Arial" w:hAnsi="Arial" w:cs="Arial"/>
          <w:sz w:val="24"/>
          <w:szCs w:val="24"/>
        </w:rPr>
        <w:t xml:space="preserve"> по подаче воды по каналам</w:t>
      </w:r>
      <w:r w:rsidRPr="00722E0C">
        <w:rPr>
          <w:rFonts w:ascii="Arial" w:hAnsi="Arial" w:cs="Arial"/>
          <w:sz w:val="24"/>
          <w:szCs w:val="24"/>
        </w:rPr>
        <w:t xml:space="preserve"> утверждена совместным приказом </w:t>
      </w:r>
      <w:r w:rsidR="00314893" w:rsidRPr="00722E0C">
        <w:rPr>
          <w:rFonts w:ascii="Arial" w:hAnsi="Arial" w:cs="Arial"/>
          <w:sz w:val="24"/>
          <w:szCs w:val="24"/>
        </w:rPr>
        <w:t xml:space="preserve">ДКРЕМ по </w:t>
      </w:r>
      <w:proofErr w:type="spellStart"/>
      <w:r w:rsidR="00314893" w:rsidRPr="00722E0C">
        <w:rPr>
          <w:rFonts w:ascii="Arial" w:hAnsi="Arial" w:cs="Arial"/>
          <w:sz w:val="24"/>
          <w:szCs w:val="24"/>
        </w:rPr>
        <w:t>г.Нур</w:t>
      </w:r>
      <w:proofErr w:type="spellEnd"/>
      <w:r w:rsidR="00314893" w:rsidRPr="00722E0C">
        <w:rPr>
          <w:rFonts w:ascii="Arial" w:hAnsi="Arial" w:cs="Arial"/>
          <w:sz w:val="24"/>
          <w:szCs w:val="24"/>
        </w:rPr>
        <w:t>-Султан от 11.03.2021 года №28</w:t>
      </w:r>
      <w:r w:rsidRPr="00722E0C">
        <w:rPr>
          <w:rFonts w:ascii="Arial" w:hAnsi="Arial" w:cs="Arial"/>
          <w:sz w:val="24"/>
          <w:szCs w:val="24"/>
        </w:rPr>
        <w:t xml:space="preserve">-ОД и </w:t>
      </w:r>
      <w:r w:rsidR="00314893" w:rsidRPr="00722E0C">
        <w:rPr>
          <w:rFonts w:ascii="Arial" w:hAnsi="Arial" w:cs="Arial"/>
          <w:sz w:val="24"/>
          <w:szCs w:val="24"/>
        </w:rPr>
        <w:t xml:space="preserve">КВР </w:t>
      </w:r>
      <w:proofErr w:type="spellStart"/>
      <w:r w:rsidR="00314893" w:rsidRPr="00722E0C">
        <w:rPr>
          <w:rFonts w:ascii="Arial" w:hAnsi="Arial" w:cs="Arial"/>
          <w:sz w:val="24"/>
          <w:szCs w:val="24"/>
        </w:rPr>
        <w:t>МЭГиПР</w:t>
      </w:r>
      <w:proofErr w:type="spellEnd"/>
      <w:r w:rsidR="00314893" w:rsidRPr="00722E0C">
        <w:rPr>
          <w:rFonts w:ascii="Arial" w:hAnsi="Arial" w:cs="Arial"/>
          <w:sz w:val="24"/>
          <w:szCs w:val="24"/>
        </w:rPr>
        <w:t xml:space="preserve"> РК от 11.03.2021 года №48-Н</w:t>
      </w:r>
      <w:r w:rsidR="00F873B4" w:rsidRPr="00722E0C">
        <w:rPr>
          <w:rFonts w:ascii="Arial" w:hAnsi="Arial" w:cs="Arial"/>
          <w:sz w:val="24"/>
          <w:szCs w:val="24"/>
        </w:rPr>
        <w:t xml:space="preserve"> на период с 1 августа 2018 года по 31 июля 2023 года».</w:t>
      </w:r>
    </w:p>
    <w:p w14:paraId="7570B817" w14:textId="1B9F1022" w:rsidR="00400230" w:rsidRPr="00722E0C" w:rsidRDefault="00400230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722E0C">
        <w:rPr>
          <w:rFonts w:ascii="Arial" w:hAnsi="Arial" w:cs="Arial"/>
        </w:rPr>
        <w:t>Источник</w:t>
      </w:r>
      <w:r w:rsidR="00ED03DB" w:rsidRPr="00722E0C">
        <w:rPr>
          <w:rFonts w:ascii="Arial" w:hAnsi="Arial" w:cs="Arial"/>
          <w:lang w:val="kk-KZ"/>
        </w:rPr>
        <w:t>ами</w:t>
      </w:r>
      <w:r w:rsidRPr="00722E0C">
        <w:rPr>
          <w:rFonts w:ascii="Arial" w:hAnsi="Arial" w:cs="Arial"/>
        </w:rPr>
        <w:t xml:space="preserve"> финансирования Инвестиционной программ</w:t>
      </w:r>
      <w:r w:rsidRPr="00722E0C">
        <w:rPr>
          <w:rFonts w:ascii="Arial" w:hAnsi="Arial" w:cs="Arial"/>
          <w:lang w:val="kk-KZ"/>
        </w:rPr>
        <w:t>ы</w:t>
      </w:r>
      <w:r w:rsidRPr="00722E0C">
        <w:rPr>
          <w:rFonts w:ascii="Arial" w:hAnsi="Arial" w:cs="Arial"/>
        </w:rPr>
        <w:t xml:space="preserve"> </w:t>
      </w:r>
      <w:r w:rsidR="00ED03DB" w:rsidRPr="00722E0C">
        <w:rPr>
          <w:rFonts w:ascii="Arial" w:hAnsi="Arial" w:cs="Arial"/>
          <w:lang w:val="kk-KZ"/>
        </w:rPr>
        <w:t>являются</w:t>
      </w:r>
      <w:r w:rsidRPr="00722E0C">
        <w:rPr>
          <w:rFonts w:ascii="Arial" w:hAnsi="Arial" w:cs="Arial"/>
          <w:lang w:val="kk-KZ"/>
        </w:rPr>
        <w:t xml:space="preserve"> </w:t>
      </w:r>
      <w:r w:rsidRPr="00722E0C">
        <w:rPr>
          <w:rFonts w:ascii="Arial" w:hAnsi="Arial" w:cs="Arial"/>
        </w:rPr>
        <w:t>собственные средства предприятия, сформированные за счет амортизационных отчислений и привлечен</w:t>
      </w:r>
      <w:r w:rsidRPr="00722E0C">
        <w:rPr>
          <w:rFonts w:ascii="Arial" w:hAnsi="Arial" w:cs="Arial"/>
          <w:lang w:val="kk-KZ"/>
        </w:rPr>
        <w:t>ные</w:t>
      </w:r>
      <w:r w:rsidRPr="00722E0C">
        <w:rPr>
          <w:rFonts w:ascii="Arial" w:hAnsi="Arial" w:cs="Arial"/>
        </w:rPr>
        <w:t xml:space="preserve"> </w:t>
      </w:r>
      <w:proofErr w:type="spellStart"/>
      <w:r w:rsidRPr="00722E0C">
        <w:rPr>
          <w:rFonts w:ascii="Arial" w:hAnsi="Arial" w:cs="Arial"/>
        </w:rPr>
        <w:t>займ</w:t>
      </w:r>
      <w:proofErr w:type="spellEnd"/>
      <w:r w:rsidRPr="00722E0C">
        <w:rPr>
          <w:rFonts w:ascii="Arial" w:hAnsi="Arial" w:cs="Arial"/>
          <w:lang w:val="kk-KZ"/>
        </w:rPr>
        <w:t>ы</w:t>
      </w:r>
      <w:r w:rsidRPr="00722E0C">
        <w:rPr>
          <w:rFonts w:ascii="Arial" w:hAnsi="Arial" w:cs="Arial"/>
        </w:rPr>
        <w:t xml:space="preserve">  с подписанием соглашений о предоставлении государственной гарантии между РГП «</w:t>
      </w:r>
      <w:proofErr w:type="spellStart"/>
      <w:r w:rsidRPr="00722E0C">
        <w:rPr>
          <w:rFonts w:ascii="Arial" w:hAnsi="Arial" w:cs="Arial"/>
        </w:rPr>
        <w:t>Казводхоз</w:t>
      </w:r>
      <w:proofErr w:type="spellEnd"/>
      <w:r w:rsidRPr="00722E0C">
        <w:rPr>
          <w:rFonts w:ascii="Arial" w:hAnsi="Arial" w:cs="Arial"/>
        </w:rPr>
        <w:t xml:space="preserve">» и Европейским Банком Реконструкции и Развития на проект «Реконструкция водохозяйственных гидромелиоративных систем Актюбинской, </w:t>
      </w:r>
      <w:proofErr w:type="spellStart"/>
      <w:r w:rsidRPr="00722E0C">
        <w:rPr>
          <w:rFonts w:ascii="Arial" w:hAnsi="Arial" w:cs="Arial"/>
        </w:rPr>
        <w:t>Жамбылской</w:t>
      </w:r>
      <w:proofErr w:type="spellEnd"/>
      <w:r w:rsidRPr="00722E0C">
        <w:rPr>
          <w:rFonts w:ascii="Arial" w:hAnsi="Arial" w:cs="Arial"/>
        </w:rPr>
        <w:t xml:space="preserve"> и Южно-Казахстанской областей» (соглашение о предоставлении государственной гарантии № 4 МФО035 от 10 мая 2017 года), и  РГП «</w:t>
      </w:r>
      <w:proofErr w:type="spellStart"/>
      <w:r w:rsidRPr="00722E0C">
        <w:rPr>
          <w:rFonts w:ascii="Arial" w:hAnsi="Arial" w:cs="Arial"/>
        </w:rPr>
        <w:t>Казводхоз</w:t>
      </w:r>
      <w:proofErr w:type="spellEnd"/>
      <w:r w:rsidRPr="00722E0C">
        <w:rPr>
          <w:rFonts w:ascii="Arial" w:hAnsi="Arial" w:cs="Arial"/>
        </w:rPr>
        <w:t>» и Исламским Банком Развития на проект «Восстановление ирригации и дренажа» (соглашение о предоставлении государственной гарантии № 4 МФО 041 от 30 мая 2017 года).</w:t>
      </w:r>
    </w:p>
    <w:p w14:paraId="403AABCA" w14:textId="2C88E5F6" w:rsidR="00ED03DB" w:rsidRPr="00722E0C" w:rsidRDefault="00ED03DB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lang w:val="kk-KZ"/>
        </w:rPr>
      </w:pPr>
      <w:r w:rsidRPr="00722E0C">
        <w:rPr>
          <w:rFonts w:ascii="Arial" w:hAnsi="Arial" w:cs="Arial"/>
          <w:lang w:val="kk-KZ"/>
        </w:rPr>
        <w:t>Возврат заемных средств осуществляется за счет амортизационных отчислений и прибыли от оказания регулируемой услуги.</w:t>
      </w:r>
    </w:p>
    <w:p w14:paraId="7C280214" w14:textId="71C31725" w:rsidR="00BC4988" w:rsidRPr="00722E0C" w:rsidRDefault="00BC4988" w:rsidP="00722E0C">
      <w:pPr>
        <w:pStyle w:val="a5"/>
        <w:spacing w:after="0"/>
        <w:ind w:left="0" w:firstLine="567"/>
        <w:contextualSpacing/>
        <w:jc w:val="both"/>
        <w:rPr>
          <w:rFonts w:ascii="Arial" w:hAnsi="Arial" w:cs="Arial"/>
          <w:lang w:val="kk-KZ"/>
        </w:rPr>
      </w:pPr>
      <w:r w:rsidRPr="00722E0C">
        <w:rPr>
          <w:rFonts w:ascii="Arial" w:hAnsi="Arial" w:cs="Arial"/>
          <w:lang w:val="kk-KZ"/>
        </w:rPr>
        <w:t xml:space="preserve">Фактическая </w:t>
      </w:r>
      <w:r w:rsidRPr="00722E0C">
        <w:rPr>
          <w:rFonts w:ascii="Arial" w:hAnsi="Arial" w:cs="Arial"/>
          <w:b/>
          <w:lang w:val="kk-KZ"/>
        </w:rPr>
        <w:t>выплата основного долга по заемным средствам МФО</w:t>
      </w:r>
      <w:r w:rsidRPr="00722E0C">
        <w:rPr>
          <w:rFonts w:ascii="Arial" w:hAnsi="Arial" w:cs="Arial"/>
          <w:lang w:val="kk-KZ"/>
        </w:rPr>
        <w:t xml:space="preserve"> за 2021 год составила </w:t>
      </w:r>
      <w:r w:rsidRPr="00722E0C">
        <w:rPr>
          <w:rFonts w:ascii="Arial" w:hAnsi="Arial" w:cs="Arial"/>
          <w:b/>
          <w:lang w:val="kk-KZ"/>
        </w:rPr>
        <w:t>1 217 174,09 тыс. тенге</w:t>
      </w:r>
      <w:r w:rsidRPr="00722E0C">
        <w:rPr>
          <w:rFonts w:ascii="Arial" w:hAnsi="Arial" w:cs="Arial"/>
          <w:lang w:val="kk-KZ"/>
        </w:rPr>
        <w:t>.</w:t>
      </w:r>
    </w:p>
    <w:p w14:paraId="3ED21CCA" w14:textId="77777777" w:rsidR="00684302" w:rsidRPr="00722E0C" w:rsidRDefault="00B50D30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 xml:space="preserve">Инвестиционная прогрмма по подаче воды по каналам за </w:t>
      </w:r>
      <w:r w:rsidR="00F466F3" w:rsidRPr="00722E0C">
        <w:rPr>
          <w:rFonts w:ascii="Arial" w:hAnsi="Arial" w:cs="Arial"/>
          <w:sz w:val="24"/>
          <w:szCs w:val="24"/>
        </w:rPr>
        <w:t>2021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год исполнена на сумму </w:t>
      </w:r>
      <w:r w:rsidR="00F466F3" w:rsidRPr="00722E0C">
        <w:rPr>
          <w:rFonts w:ascii="Arial" w:hAnsi="Arial" w:cs="Arial"/>
          <w:sz w:val="24"/>
          <w:szCs w:val="24"/>
          <w:lang w:val="kk-KZ"/>
        </w:rPr>
        <w:t>7 845 766,902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тыс. тенге без НДС: из них, за счет собственных средств – </w:t>
      </w:r>
      <w:r w:rsidR="00BC4988" w:rsidRPr="00722E0C">
        <w:rPr>
          <w:rFonts w:ascii="Arial" w:hAnsi="Arial" w:cs="Arial"/>
          <w:sz w:val="24"/>
          <w:szCs w:val="24"/>
          <w:lang w:val="kk-KZ"/>
        </w:rPr>
        <w:t>607 913,192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тыс. тенге, за счет заемных средств – </w:t>
      </w:r>
      <w:r w:rsidR="00BC4988" w:rsidRPr="00722E0C">
        <w:rPr>
          <w:rFonts w:ascii="Arial" w:hAnsi="Arial" w:cs="Arial"/>
          <w:sz w:val="24"/>
          <w:szCs w:val="24"/>
          <w:lang w:val="kk-KZ"/>
        </w:rPr>
        <w:t>7 020 726,343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тыс. тенге, дополнительные мероприятия – </w:t>
      </w:r>
      <w:r w:rsidR="00BC4988" w:rsidRPr="00722E0C">
        <w:rPr>
          <w:rFonts w:ascii="Arial" w:hAnsi="Arial" w:cs="Arial"/>
          <w:sz w:val="24"/>
          <w:szCs w:val="24"/>
          <w:lang w:val="kk-KZ"/>
        </w:rPr>
        <w:t>217 127,368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тыс. тенге.</w:t>
      </w:r>
    </w:p>
    <w:p w14:paraId="6C505C1B" w14:textId="77777777" w:rsidR="00951CFB" w:rsidRPr="00722E0C" w:rsidRDefault="00322B71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 xml:space="preserve">В связи с длительными процедурами согласования с государственными органам по внесению изменений в государственную программу АПК на 2017-2021 гг инвестиционная программа была утверждена совместным приказом ДКРЕМ МНЭ РК по г.Нур-Султан </w:t>
      </w:r>
      <w:r w:rsidR="00A426BA" w:rsidRPr="00722E0C">
        <w:rPr>
          <w:rFonts w:ascii="Arial" w:hAnsi="Arial" w:cs="Arial"/>
          <w:sz w:val="24"/>
          <w:szCs w:val="24"/>
          <w:lang w:val="kk-KZ"/>
        </w:rPr>
        <w:t xml:space="preserve">№ 48 от 11 марта 2021 года </w:t>
      </w:r>
      <w:r w:rsidRPr="00722E0C">
        <w:rPr>
          <w:rFonts w:ascii="Arial" w:hAnsi="Arial" w:cs="Arial"/>
          <w:sz w:val="24"/>
          <w:szCs w:val="24"/>
          <w:lang w:val="kk-KZ"/>
        </w:rPr>
        <w:t>и КВР МЭГиПР РК</w:t>
      </w:r>
      <w:r w:rsidR="00A426BA" w:rsidRPr="00722E0C">
        <w:rPr>
          <w:rFonts w:ascii="Arial" w:hAnsi="Arial" w:cs="Arial"/>
          <w:sz w:val="24"/>
          <w:szCs w:val="24"/>
          <w:lang w:val="kk-KZ"/>
        </w:rPr>
        <w:t xml:space="preserve"> №28 от 11 марта 2021 года</w:t>
      </w:r>
      <w:r w:rsidRPr="00722E0C">
        <w:rPr>
          <w:rFonts w:ascii="Arial" w:hAnsi="Arial" w:cs="Arial"/>
          <w:sz w:val="24"/>
          <w:szCs w:val="24"/>
          <w:lang w:val="kk-KZ"/>
        </w:rPr>
        <w:t>. В этой связи,</w:t>
      </w:r>
      <w:r w:rsidR="00E01CE8" w:rsidRPr="00722E0C">
        <w:rPr>
          <w:rFonts w:ascii="Arial" w:hAnsi="Arial" w:cs="Arial"/>
          <w:sz w:val="24"/>
          <w:szCs w:val="24"/>
          <w:lang w:val="kk-KZ"/>
        </w:rPr>
        <w:t xml:space="preserve"> несвоевременное освоение по мероприятиям за счет собственных средств. По данным </w:t>
      </w:r>
      <w:r w:rsidR="00E01CE8" w:rsidRPr="00722E0C">
        <w:rPr>
          <w:rFonts w:ascii="Arial" w:hAnsi="Arial" w:cs="Arial"/>
          <w:sz w:val="24"/>
          <w:szCs w:val="24"/>
          <w:lang w:val="kk-KZ"/>
        </w:rPr>
        <w:lastRenderedPageBreak/>
        <w:t xml:space="preserve">мероприятиям проведены повторные конкурсы на портале государственных закупок, определен поставщик. </w:t>
      </w:r>
    </w:p>
    <w:p w14:paraId="4F2AA54B" w14:textId="61EA6B45" w:rsidR="00951CFB" w:rsidRPr="00722E0C" w:rsidRDefault="00951CFB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>На сегодняшний день по проекту выявлены такие проблемные вопросы как: по 14 каналам отсутствуют разрешения на вырубку зеленых насаждений, отсутствуют затраты на утилизацию ТБО, на большинстве каналов вместо орошаемых площадей по факту имеются застроенные территории жилыми домами.</w:t>
      </w:r>
    </w:p>
    <w:p w14:paraId="3213FBDF" w14:textId="77777777" w:rsidR="00951CFB" w:rsidRPr="00722E0C" w:rsidRDefault="00951CFB" w:rsidP="00722E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На основании вышеуказанных проблем, 17 февраля 2022 года был осуществлен комиссионный выезд и составлен протокол с указанием подробных проблем по каждому каналу.</w:t>
      </w:r>
    </w:p>
    <w:p w14:paraId="1B42079C" w14:textId="05D2F96F" w:rsidR="00951CFB" w:rsidRPr="00722E0C" w:rsidRDefault="00951CFB" w:rsidP="00722E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Согласно протоколу для своевременного и качественного выполнения СМР, комиссией было принято решение направить проект на корректировку с учетом проблемных вопросов.</w:t>
      </w:r>
    </w:p>
    <w:p w14:paraId="06B6D579" w14:textId="71EDE997" w:rsidR="00B50D30" w:rsidRPr="00722E0C" w:rsidRDefault="00070F2C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highlight w:val="yellow"/>
          <w:lang w:val="kk-KZ"/>
        </w:rPr>
      </w:pPr>
      <w:r w:rsidRPr="00722E0C">
        <w:rPr>
          <w:rFonts w:ascii="Arial" w:hAnsi="Arial" w:cs="Arial"/>
          <w:sz w:val="24"/>
          <w:szCs w:val="24"/>
        </w:rPr>
        <w:t xml:space="preserve">В связи с внесением изменений и дополнений по проектированию объектов, строительство/реконструкция которых предполагается за счет привлекаемых займов - неполное освоение по займам МФО ИБР и ЕБРР. </w:t>
      </w:r>
      <w:r w:rsidRPr="00722E0C">
        <w:rPr>
          <w:rFonts w:ascii="Arial" w:hAnsi="Arial" w:cs="Arial"/>
          <w:sz w:val="24"/>
          <w:szCs w:val="24"/>
          <w:lang w:val="kk-KZ"/>
        </w:rPr>
        <w:t>Ожидается исполнение до конца реализации инвестиционной программы.</w:t>
      </w:r>
    </w:p>
    <w:p w14:paraId="23ABBF26" w14:textId="77777777" w:rsidR="000378AF" w:rsidRPr="00722E0C" w:rsidRDefault="000378AF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В соответствии с разделом 2.02 (f) Соглашения о займе последняя дата доступности средств по кредиту – </w:t>
      </w:r>
      <w:r w:rsidRPr="00722E0C">
        <w:rPr>
          <w:rFonts w:ascii="Arial" w:hAnsi="Arial" w:cs="Arial"/>
          <w:b/>
          <w:sz w:val="24"/>
          <w:szCs w:val="24"/>
        </w:rPr>
        <w:t>10 мая 2021 года.</w:t>
      </w:r>
    </w:p>
    <w:p w14:paraId="0ED0CE47" w14:textId="74AB697A" w:rsidR="000378AF" w:rsidRPr="00722E0C" w:rsidRDefault="000378AF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В этой связи, банк</w:t>
      </w:r>
      <w:r w:rsidR="00070F2C" w:rsidRPr="00722E0C">
        <w:rPr>
          <w:rFonts w:ascii="Arial" w:hAnsi="Arial" w:cs="Arial"/>
          <w:sz w:val="24"/>
          <w:szCs w:val="24"/>
        </w:rPr>
        <w:t>ом были</w:t>
      </w:r>
      <w:r w:rsidRPr="00722E0C">
        <w:rPr>
          <w:rFonts w:ascii="Arial" w:hAnsi="Arial" w:cs="Arial"/>
          <w:sz w:val="24"/>
          <w:szCs w:val="24"/>
        </w:rPr>
        <w:t xml:space="preserve"> приостанов</w:t>
      </w:r>
      <w:r w:rsidR="00070F2C" w:rsidRPr="00722E0C">
        <w:rPr>
          <w:rFonts w:ascii="Arial" w:hAnsi="Arial" w:cs="Arial"/>
          <w:sz w:val="24"/>
          <w:szCs w:val="24"/>
        </w:rPr>
        <w:t>лены</w:t>
      </w:r>
      <w:r w:rsidRPr="00722E0C">
        <w:rPr>
          <w:rFonts w:ascii="Arial" w:hAnsi="Arial" w:cs="Arial"/>
          <w:sz w:val="24"/>
          <w:szCs w:val="24"/>
        </w:rPr>
        <w:t xml:space="preserve"> платежи по кредиту, что привело к остановке строительно-монтажных работ и к срыву установленных сроков по реализации проект</w:t>
      </w:r>
      <w:r w:rsidR="00070F2C" w:rsidRPr="00722E0C">
        <w:rPr>
          <w:rFonts w:ascii="Arial" w:hAnsi="Arial" w:cs="Arial"/>
          <w:sz w:val="24"/>
          <w:szCs w:val="24"/>
        </w:rPr>
        <w:t>ов</w:t>
      </w:r>
      <w:r w:rsidRPr="00722E0C">
        <w:rPr>
          <w:rFonts w:ascii="Arial" w:hAnsi="Arial" w:cs="Arial"/>
          <w:sz w:val="24"/>
          <w:szCs w:val="24"/>
        </w:rPr>
        <w:t>.</w:t>
      </w:r>
    </w:p>
    <w:p w14:paraId="7B86397B" w14:textId="36176075" w:rsidR="000378AF" w:rsidRPr="00722E0C" w:rsidRDefault="000378AF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8 сентября 2021 года прошло заседание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 под председательством Премьер-министра Мамина А.У. по вопросам продления сроков реализации проектов.</w:t>
      </w:r>
    </w:p>
    <w:p w14:paraId="67580CA8" w14:textId="77777777" w:rsidR="000378AF" w:rsidRPr="00722E0C" w:rsidRDefault="000378AF" w:rsidP="00722E0C">
      <w:pPr>
        <w:pStyle w:val="a7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Согласно Протокола от 21.09.2021г. № Б-564 заседания Координационного совета реализацию Проекта пролонгировали </w:t>
      </w:r>
      <w:r w:rsidRPr="00722E0C">
        <w:rPr>
          <w:rFonts w:ascii="Arial" w:hAnsi="Arial" w:cs="Arial"/>
          <w:b/>
          <w:sz w:val="24"/>
          <w:szCs w:val="24"/>
        </w:rPr>
        <w:t>до 31 декабря 2023 года.</w:t>
      </w:r>
    </w:p>
    <w:p w14:paraId="6F36C836" w14:textId="2597C1B1" w:rsidR="000378AF" w:rsidRPr="00722E0C" w:rsidRDefault="000378AF" w:rsidP="00722E0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>На сегодняшний день, Министерством экологии, геологии и природных ресурсов РК направлено письмо в Министерство финансов РК о возобновлении доступности средств по кредиту ЕБРР с момента подписания Государственной гарантии.</w:t>
      </w:r>
    </w:p>
    <w:p w14:paraId="66A68FA4" w14:textId="62E0BC56" w:rsidR="00FE1CDD" w:rsidRPr="00722E0C" w:rsidRDefault="00FE1CDD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</w:t>
      </w:r>
      <w:r w:rsidRPr="00722E0C">
        <w:rPr>
          <w:rFonts w:ascii="Arial" w:hAnsi="Arial" w:cs="Arial"/>
          <w:sz w:val="24"/>
          <w:szCs w:val="24"/>
          <w:lang w:val="kk-KZ"/>
        </w:rPr>
        <w:t>статье «Текущий ремонт</w:t>
      </w:r>
      <w:r w:rsidRPr="00722E0C">
        <w:rPr>
          <w:rFonts w:ascii="Arial" w:hAnsi="Arial" w:cs="Arial"/>
          <w:sz w:val="24"/>
          <w:szCs w:val="24"/>
        </w:rPr>
        <w:t xml:space="preserve">» </w:t>
      </w:r>
      <w:r w:rsidR="000F1012" w:rsidRPr="00722E0C">
        <w:rPr>
          <w:rFonts w:ascii="Arial" w:hAnsi="Arial" w:cs="Arial"/>
          <w:sz w:val="24"/>
          <w:szCs w:val="24"/>
        </w:rPr>
        <w:t xml:space="preserve">фактические затраты составили </w:t>
      </w:r>
      <w:r w:rsidR="00BC4988" w:rsidRPr="00722E0C">
        <w:rPr>
          <w:rFonts w:ascii="Arial" w:hAnsi="Arial" w:cs="Arial"/>
          <w:sz w:val="24"/>
          <w:szCs w:val="24"/>
        </w:rPr>
        <w:t xml:space="preserve">924 638,946 </w:t>
      </w:r>
      <w:r w:rsidR="000F1012" w:rsidRPr="00722E0C">
        <w:rPr>
          <w:rFonts w:ascii="Arial" w:hAnsi="Arial" w:cs="Arial"/>
          <w:sz w:val="24"/>
          <w:szCs w:val="24"/>
        </w:rPr>
        <w:t xml:space="preserve">тыс. тенге. </w:t>
      </w:r>
      <w:r w:rsidR="00BC4988" w:rsidRPr="00722E0C">
        <w:rPr>
          <w:rFonts w:ascii="Arial" w:hAnsi="Arial" w:cs="Arial"/>
          <w:sz w:val="24"/>
          <w:szCs w:val="24"/>
        </w:rPr>
        <w:t>В данную статью включены затраты на ремонты подрядным способом и собственными силами филиалов. Были проведены ремонты гидротехнических сооружений, электротехнических установок, насосно-силового оборудования, объектов промышленной базы и др.</w:t>
      </w:r>
    </w:p>
    <w:p w14:paraId="1EE183DC" w14:textId="79C0393A" w:rsidR="00FE1CDD" w:rsidRPr="00722E0C" w:rsidRDefault="00FE1CDD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«Выплаты в случаях, когда постоянная работа протекает в пути или имеет разъездной характер» </w:t>
      </w:r>
      <w:r w:rsidR="000F1012" w:rsidRPr="00722E0C">
        <w:rPr>
          <w:rFonts w:ascii="Arial" w:hAnsi="Arial" w:cs="Arial"/>
          <w:sz w:val="24"/>
          <w:szCs w:val="24"/>
        </w:rPr>
        <w:t xml:space="preserve">фактические затраты составили </w:t>
      </w:r>
      <w:r w:rsidR="00BC4988" w:rsidRPr="00722E0C">
        <w:rPr>
          <w:rFonts w:ascii="Arial" w:hAnsi="Arial" w:cs="Arial"/>
          <w:sz w:val="24"/>
          <w:szCs w:val="24"/>
        </w:rPr>
        <w:t>104 432,799</w:t>
      </w:r>
      <w:r w:rsidR="000F1012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</w:p>
    <w:p w14:paraId="4C8C5D5F" w14:textId="6EB8EE1C" w:rsidR="007E368A" w:rsidRPr="00722E0C" w:rsidRDefault="009067EF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 </w:t>
      </w:r>
      <w:r w:rsidR="00231F2D" w:rsidRPr="00722E0C">
        <w:rPr>
          <w:rFonts w:ascii="Arial" w:hAnsi="Arial" w:cs="Arial"/>
          <w:sz w:val="24"/>
          <w:szCs w:val="24"/>
        </w:rPr>
        <w:tab/>
        <w:t xml:space="preserve">- по статье </w:t>
      </w:r>
      <w:r w:rsidR="00231F2D" w:rsidRPr="00722E0C">
        <w:rPr>
          <w:rFonts w:ascii="Arial" w:hAnsi="Arial" w:cs="Arial"/>
          <w:sz w:val="24"/>
          <w:szCs w:val="24"/>
          <w:lang w:val="kk-KZ"/>
        </w:rPr>
        <w:t>«</w:t>
      </w:r>
      <w:r w:rsidR="00EA5072" w:rsidRPr="00722E0C">
        <w:rPr>
          <w:rFonts w:ascii="Arial" w:hAnsi="Arial" w:cs="Arial"/>
          <w:sz w:val="24"/>
          <w:szCs w:val="24"/>
        </w:rPr>
        <w:t>Затраты на поверку и аттестацию приборов учета</w:t>
      </w:r>
      <w:r w:rsidR="00231F2D" w:rsidRPr="00722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1F2D" w:rsidRPr="00722E0C">
        <w:rPr>
          <w:rFonts w:ascii="Arial" w:hAnsi="Arial" w:cs="Arial"/>
          <w:sz w:val="24"/>
          <w:szCs w:val="24"/>
        </w:rPr>
        <w:t>лабороторий</w:t>
      </w:r>
      <w:proofErr w:type="spellEnd"/>
      <w:r w:rsidR="00231F2D" w:rsidRPr="00722E0C">
        <w:rPr>
          <w:rFonts w:ascii="Arial" w:hAnsi="Arial" w:cs="Arial"/>
          <w:sz w:val="24"/>
          <w:szCs w:val="24"/>
        </w:rPr>
        <w:t xml:space="preserve">, обследование </w:t>
      </w:r>
      <w:proofErr w:type="spellStart"/>
      <w:r w:rsidR="00231F2D" w:rsidRPr="00722E0C">
        <w:rPr>
          <w:rFonts w:ascii="Arial" w:hAnsi="Arial" w:cs="Arial"/>
          <w:sz w:val="24"/>
          <w:szCs w:val="24"/>
        </w:rPr>
        <w:t>энергооборудования</w:t>
      </w:r>
      <w:proofErr w:type="spellEnd"/>
      <w:r w:rsidR="00231F2D" w:rsidRPr="00722E0C">
        <w:rPr>
          <w:rFonts w:ascii="Arial" w:hAnsi="Arial" w:cs="Arial"/>
          <w:sz w:val="24"/>
          <w:szCs w:val="24"/>
        </w:rPr>
        <w:t>»</w:t>
      </w:r>
      <w:r w:rsidR="00EA5072" w:rsidRPr="00722E0C">
        <w:rPr>
          <w:rFonts w:ascii="Arial" w:hAnsi="Arial" w:cs="Arial"/>
          <w:sz w:val="24"/>
          <w:szCs w:val="24"/>
        </w:rPr>
        <w:t xml:space="preserve"> </w:t>
      </w:r>
      <w:r w:rsidR="000F1012" w:rsidRPr="00722E0C">
        <w:rPr>
          <w:rFonts w:ascii="Arial" w:hAnsi="Arial" w:cs="Arial"/>
          <w:sz w:val="24"/>
          <w:szCs w:val="24"/>
        </w:rPr>
        <w:t>фактические затраты составили 4</w:t>
      </w:r>
      <w:r w:rsidR="005D7AC1" w:rsidRPr="00722E0C">
        <w:rPr>
          <w:rFonts w:ascii="Arial" w:hAnsi="Arial" w:cs="Arial"/>
          <w:sz w:val="24"/>
          <w:szCs w:val="24"/>
        </w:rPr>
        <w:t>6 775,070</w:t>
      </w:r>
      <w:r w:rsidR="000F1012" w:rsidRPr="0072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012" w:rsidRPr="00722E0C">
        <w:rPr>
          <w:rFonts w:ascii="Arial" w:hAnsi="Arial" w:cs="Arial"/>
          <w:sz w:val="24"/>
          <w:szCs w:val="24"/>
        </w:rPr>
        <w:t>тыс.тенге</w:t>
      </w:r>
      <w:proofErr w:type="spellEnd"/>
      <w:r w:rsidR="000F1012" w:rsidRPr="00722E0C">
        <w:rPr>
          <w:rFonts w:ascii="Arial" w:hAnsi="Arial" w:cs="Arial"/>
          <w:sz w:val="24"/>
          <w:szCs w:val="24"/>
        </w:rPr>
        <w:t xml:space="preserve">. Для выполнения требований закона «Об обеспечении единства измерений» необходимо ведение графика поверки, согласно установленному образцу и проведение поверки всех средств измерений, согласно утвержденному </w:t>
      </w:r>
      <w:proofErr w:type="spellStart"/>
      <w:r w:rsidR="000F1012" w:rsidRPr="00722E0C">
        <w:rPr>
          <w:rFonts w:ascii="Arial" w:hAnsi="Arial" w:cs="Arial"/>
          <w:sz w:val="24"/>
          <w:szCs w:val="24"/>
        </w:rPr>
        <w:t>межповерочному</w:t>
      </w:r>
      <w:proofErr w:type="spellEnd"/>
      <w:r w:rsidR="000F1012" w:rsidRPr="00722E0C">
        <w:rPr>
          <w:rFonts w:ascii="Arial" w:hAnsi="Arial" w:cs="Arial"/>
          <w:sz w:val="24"/>
          <w:szCs w:val="24"/>
        </w:rPr>
        <w:t xml:space="preserve"> интервалу. </w:t>
      </w:r>
    </w:p>
    <w:p w14:paraId="3FE6E62B" w14:textId="03A11F21" w:rsidR="00EA5072" w:rsidRPr="00722E0C" w:rsidRDefault="007E368A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</w:t>
      </w:r>
      <w:r w:rsidRPr="00722E0C">
        <w:rPr>
          <w:rFonts w:ascii="Arial" w:hAnsi="Arial" w:cs="Arial"/>
          <w:sz w:val="24"/>
          <w:szCs w:val="24"/>
          <w:lang w:val="kk-KZ"/>
        </w:rPr>
        <w:t>«</w:t>
      </w:r>
      <w:r w:rsidR="00EA5072" w:rsidRPr="00722E0C">
        <w:rPr>
          <w:rFonts w:ascii="Arial" w:hAnsi="Arial" w:cs="Arial"/>
          <w:sz w:val="24"/>
          <w:szCs w:val="24"/>
        </w:rPr>
        <w:t>Дератизационные, дезинфекционные, дезинсекционные работы</w:t>
      </w:r>
      <w:r w:rsidRPr="00722E0C">
        <w:rPr>
          <w:rFonts w:ascii="Arial" w:hAnsi="Arial" w:cs="Arial"/>
          <w:sz w:val="24"/>
          <w:szCs w:val="24"/>
        </w:rPr>
        <w:t xml:space="preserve">» </w:t>
      </w:r>
      <w:r w:rsidR="004C0E82" w:rsidRPr="00722E0C">
        <w:rPr>
          <w:rFonts w:ascii="Arial" w:hAnsi="Arial" w:cs="Arial"/>
          <w:sz w:val="24"/>
          <w:szCs w:val="24"/>
        </w:rPr>
        <w:t>фактические</w:t>
      </w:r>
      <w:r w:rsidR="000F1012" w:rsidRPr="00722E0C">
        <w:rPr>
          <w:rFonts w:ascii="Arial" w:hAnsi="Arial" w:cs="Arial"/>
          <w:sz w:val="24"/>
          <w:szCs w:val="24"/>
        </w:rPr>
        <w:t xml:space="preserve"> затраты составили 1</w:t>
      </w:r>
      <w:r w:rsidR="00BC4988" w:rsidRPr="00722E0C">
        <w:rPr>
          <w:rFonts w:ascii="Arial" w:hAnsi="Arial" w:cs="Arial"/>
          <w:sz w:val="24"/>
          <w:szCs w:val="24"/>
        </w:rPr>
        <w:t> 084,248</w:t>
      </w:r>
      <w:r w:rsidR="000F1012" w:rsidRPr="00722E0C">
        <w:rPr>
          <w:rFonts w:ascii="Arial" w:hAnsi="Arial" w:cs="Arial"/>
          <w:sz w:val="24"/>
          <w:szCs w:val="24"/>
        </w:rPr>
        <w:t xml:space="preserve"> тыс. тенге.</w:t>
      </w:r>
      <w:r w:rsidR="00BC4988" w:rsidRPr="00722E0C">
        <w:rPr>
          <w:rFonts w:ascii="Arial" w:hAnsi="Arial" w:cs="Arial"/>
          <w:sz w:val="24"/>
          <w:szCs w:val="24"/>
        </w:rPr>
        <w:t xml:space="preserve"> Экономия по итогам проведения государственных закупок. Ожидается дальнейшее исполнение до окончания года реализации.</w:t>
      </w:r>
    </w:p>
    <w:p w14:paraId="1818E59A" w14:textId="657CE051" w:rsidR="00EA5072" w:rsidRPr="00722E0C" w:rsidRDefault="007E368A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</w:t>
      </w:r>
      <w:r w:rsidRPr="00722E0C">
        <w:rPr>
          <w:rFonts w:ascii="Arial" w:hAnsi="Arial" w:cs="Arial"/>
          <w:sz w:val="24"/>
          <w:szCs w:val="24"/>
          <w:lang w:val="kk-KZ"/>
        </w:rPr>
        <w:t>«</w:t>
      </w:r>
      <w:r w:rsidR="00EA5072" w:rsidRPr="00722E0C">
        <w:rPr>
          <w:rFonts w:ascii="Arial" w:hAnsi="Arial" w:cs="Arial"/>
          <w:sz w:val="24"/>
          <w:szCs w:val="24"/>
        </w:rPr>
        <w:t>Охрана труда и техника безопасности</w:t>
      </w:r>
      <w:r w:rsidRPr="00722E0C">
        <w:rPr>
          <w:rFonts w:ascii="Arial" w:hAnsi="Arial" w:cs="Arial"/>
          <w:sz w:val="24"/>
          <w:szCs w:val="24"/>
        </w:rPr>
        <w:t xml:space="preserve">» </w:t>
      </w:r>
      <w:r w:rsidR="000F1012" w:rsidRPr="00722E0C">
        <w:rPr>
          <w:rFonts w:ascii="Arial" w:hAnsi="Arial" w:cs="Arial"/>
          <w:sz w:val="24"/>
          <w:szCs w:val="24"/>
        </w:rPr>
        <w:t xml:space="preserve">фактические затраты составили </w:t>
      </w:r>
      <w:r w:rsidR="00BC4988" w:rsidRPr="00722E0C">
        <w:rPr>
          <w:rFonts w:ascii="Arial" w:hAnsi="Arial" w:cs="Arial"/>
          <w:sz w:val="24"/>
          <w:szCs w:val="24"/>
        </w:rPr>
        <w:t>76 679,507</w:t>
      </w:r>
      <w:r w:rsidR="000F1012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 Работы по безопасности и охране труда проводились в соответствии с ежегодно разрабатываемым в филиале Планом организационно-технических мероприятий по безопасности и охране труда, профилактике производственного травматизма и профессиональных заболеваний работников. В том числе проводилась значительная работа по исполнению Трудового кодекса Республики Казахстан. В данную статью вошли затраты на списание спецодежды, мыла, молока, натурального сока, спецпитание водолазам и медицинский осмотр работников.</w:t>
      </w:r>
    </w:p>
    <w:p w14:paraId="0E2D0097" w14:textId="0D835809" w:rsidR="00EA5072" w:rsidRPr="00722E0C" w:rsidRDefault="007E368A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Затраты на экологию</w:t>
      </w:r>
      <w:r w:rsidRPr="00722E0C">
        <w:rPr>
          <w:rFonts w:ascii="Arial" w:hAnsi="Arial" w:cs="Arial"/>
          <w:sz w:val="24"/>
          <w:szCs w:val="24"/>
        </w:rPr>
        <w:t>»</w:t>
      </w:r>
      <w:r w:rsidR="0001063D" w:rsidRPr="00722E0C">
        <w:rPr>
          <w:rFonts w:ascii="Arial" w:hAnsi="Arial" w:cs="Arial"/>
          <w:sz w:val="24"/>
          <w:szCs w:val="24"/>
        </w:rPr>
        <w:t xml:space="preserve"> </w:t>
      </w:r>
      <w:r w:rsidR="000F1012" w:rsidRPr="00722E0C">
        <w:rPr>
          <w:rFonts w:ascii="Arial" w:hAnsi="Arial" w:cs="Arial"/>
          <w:sz w:val="24"/>
          <w:szCs w:val="24"/>
        </w:rPr>
        <w:t xml:space="preserve">фактические затраты </w:t>
      </w:r>
      <w:r w:rsidR="00491BCA" w:rsidRPr="00722E0C">
        <w:rPr>
          <w:rFonts w:ascii="Arial" w:hAnsi="Arial" w:cs="Arial"/>
          <w:sz w:val="24"/>
          <w:szCs w:val="24"/>
        </w:rPr>
        <w:t>составили 5</w:t>
      </w:r>
      <w:r w:rsidR="00362BB0" w:rsidRPr="00722E0C">
        <w:rPr>
          <w:rFonts w:ascii="Arial" w:hAnsi="Arial" w:cs="Arial"/>
          <w:sz w:val="24"/>
          <w:szCs w:val="24"/>
        </w:rPr>
        <w:t> 285,555</w:t>
      </w:r>
      <w:r w:rsidR="000F1012" w:rsidRPr="00722E0C">
        <w:rPr>
          <w:rFonts w:ascii="Arial" w:hAnsi="Arial" w:cs="Arial"/>
          <w:sz w:val="24"/>
          <w:szCs w:val="24"/>
        </w:rPr>
        <w:t xml:space="preserve"> тыс. тенге</w:t>
      </w:r>
      <w:r w:rsidR="00BC4988" w:rsidRPr="00722E0C">
        <w:rPr>
          <w:rFonts w:ascii="Arial" w:hAnsi="Arial" w:cs="Arial"/>
          <w:sz w:val="24"/>
          <w:szCs w:val="24"/>
        </w:rPr>
        <w:t>, при плане 5 215,865</w:t>
      </w:r>
      <w:r w:rsidR="00362BB0" w:rsidRPr="00722E0C">
        <w:rPr>
          <w:rFonts w:ascii="Arial" w:hAnsi="Arial" w:cs="Arial"/>
          <w:sz w:val="24"/>
          <w:szCs w:val="24"/>
        </w:rPr>
        <w:t xml:space="preserve"> тыс. тенге. Экономия по итогам проведения государственных </w:t>
      </w:r>
      <w:r w:rsidR="00362BB0" w:rsidRPr="00722E0C">
        <w:rPr>
          <w:rFonts w:ascii="Arial" w:hAnsi="Arial" w:cs="Arial"/>
          <w:sz w:val="24"/>
          <w:szCs w:val="24"/>
        </w:rPr>
        <w:lastRenderedPageBreak/>
        <w:t>закупок (протоколы ГЗ прилагаются).</w:t>
      </w:r>
      <w:r w:rsidR="0001063D" w:rsidRPr="00722E0C">
        <w:rPr>
          <w:rFonts w:ascii="Arial" w:hAnsi="Arial" w:cs="Arial"/>
          <w:sz w:val="24"/>
          <w:szCs w:val="24"/>
        </w:rPr>
        <w:t xml:space="preserve"> В данную статью вошли затраты на экологическое страхование, по утилизации опасных отходов, инструментальные замеры выбросов вредных веществ в окружающую среду и другие мероприятия в соответствии с экологическими требованиями.</w:t>
      </w:r>
      <w:r w:rsidR="00EA5072" w:rsidRPr="00722E0C">
        <w:rPr>
          <w:rFonts w:ascii="Arial" w:hAnsi="Arial" w:cs="Arial"/>
          <w:sz w:val="24"/>
          <w:szCs w:val="24"/>
        </w:rPr>
        <w:t xml:space="preserve"> </w:t>
      </w:r>
      <w:r w:rsidR="00BC4988" w:rsidRPr="00722E0C">
        <w:rPr>
          <w:rFonts w:ascii="Arial" w:hAnsi="Arial" w:cs="Arial"/>
          <w:sz w:val="24"/>
          <w:szCs w:val="24"/>
        </w:rPr>
        <w:t>Ожидается дальнейшее исполнение до окончания года реализации.</w:t>
      </w:r>
    </w:p>
    <w:p w14:paraId="6F7C6ACF" w14:textId="77AD289E" w:rsidR="0001063D" w:rsidRPr="00722E0C" w:rsidRDefault="0001063D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«Налоги» </w:t>
      </w:r>
      <w:r w:rsidR="0075571E" w:rsidRPr="00722E0C">
        <w:rPr>
          <w:rFonts w:ascii="Arial" w:hAnsi="Arial" w:cs="Arial"/>
          <w:sz w:val="24"/>
          <w:szCs w:val="24"/>
        </w:rPr>
        <w:t>фактические затраты составили 2</w:t>
      </w:r>
      <w:r w:rsidR="00BC4988" w:rsidRPr="00722E0C">
        <w:rPr>
          <w:rFonts w:ascii="Arial" w:hAnsi="Arial" w:cs="Arial"/>
          <w:sz w:val="24"/>
          <w:szCs w:val="24"/>
        </w:rPr>
        <w:t>85 186,102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 xml:space="preserve">.  В данную статью вошли плата за пользование водными ресурсами поверхностных </w:t>
      </w:r>
      <w:r w:rsidR="00491BCA" w:rsidRPr="00722E0C">
        <w:rPr>
          <w:rFonts w:ascii="Arial" w:hAnsi="Arial" w:cs="Arial"/>
          <w:sz w:val="24"/>
          <w:szCs w:val="24"/>
        </w:rPr>
        <w:t>источников, плата</w:t>
      </w:r>
      <w:r w:rsidRPr="00722E0C">
        <w:rPr>
          <w:rFonts w:ascii="Arial" w:hAnsi="Arial" w:cs="Arial"/>
          <w:sz w:val="24"/>
          <w:szCs w:val="24"/>
        </w:rPr>
        <w:t xml:space="preserve"> за эмиссии в окружающую среду, плата за пользование земельными участками, налог на имущество, земельный налог, налог на транспорт, плата за пользование животным миром, плата за эмиссии от передвижных и стационарных источников налог, на добычу полезных ископаемых (подземные воды), платы за эмиссии от размещения отходов производства и др. </w:t>
      </w:r>
    </w:p>
    <w:p w14:paraId="131A6BC2" w14:textId="06D28B78" w:rsidR="00EA5072" w:rsidRPr="00722E0C" w:rsidRDefault="0001063D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Командировочные расходы</w:t>
      </w:r>
      <w:r w:rsidRPr="00722E0C">
        <w:rPr>
          <w:rFonts w:ascii="Arial" w:hAnsi="Arial" w:cs="Arial"/>
          <w:sz w:val="24"/>
          <w:szCs w:val="24"/>
        </w:rPr>
        <w:t xml:space="preserve">» </w:t>
      </w:r>
      <w:r w:rsidR="0075571E" w:rsidRPr="00722E0C">
        <w:rPr>
          <w:rFonts w:ascii="Arial" w:hAnsi="Arial" w:cs="Arial"/>
          <w:sz w:val="24"/>
          <w:szCs w:val="24"/>
        </w:rPr>
        <w:t>фактические</w:t>
      </w:r>
      <w:r w:rsidR="000D6871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75571E" w:rsidRPr="00722E0C">
        <w:rPr>
          <w:rFonts w:ascii="Arial" w:hAnsi="Arial" w:cs="Arial"/>
          <w:sz w:val="24"/>
          <w:szCs w:val="24"/>
        </w:rPr>
        <w:t>затраты производ</w:t>
      </w:r>
      <w:r w:rsidR="00BC4988" w:rsidRPr="00722E0C">
        <w:rPr>
          <w:rFonts w:ascii="Arial" w:hAnsi="Arial" w:cs="Arial"/>
          <w:sz w:val="24"/>
          <w:szCs w:val="24"/>
        </w:rPr>
        <w:t>ственного персонала составили 49 273,162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  <w:r w:rsidR="0075571E" w:rsidRPr="00722E0C">
        <w:rPr>
          <w:rFonts w:ascii="Arial" w:hAnsi="Arial" w:cs="Arial"/>
          <w:sz w:val="24"/>
          <w:szCs w:val="24"/>
        </w:rPr>
        <w:t xml:space="preserve"> </w:t>
      </w:r>
    </w:p>
    <w:p w14:paraId="77A49BF5" w14:textId="63FE5AE7" w:rsidR="0075571E" w:rsidRPr="00722E0C" w:rsidRDefault="0001063D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</w:t>
      </w:r>
      <w:r w:rsidR="004C0E82" w:rsidRPr="00722E0C">
        <w:rPr>
          <w:rFonts w:ascii="Arial" w:hAnsi="Arial" w:cs="Arial"/>
          <w:sz w:val="24"/>
          <w:szCs w:val="24"/>
          <w:lang w:val="kk-KZ"/>
        </w:rPr>
        <w:t>Ф</w:t>
      </w:r>
      <w:proofErr w:type="spellStart"/>
      <w:r w:rsidR="0075571E" w:rsidRPr="00722E0C">
        <w:rPr>
          <w:rFonts w:ascii="Arial" w:hAnsi="Arial" w:cs="Arial"/>
          <w:sz w:val="24"/>
          <w:szCs w:val="24"/>
        </w:rPr>
        <w:t>актические</w:t>
      </w:r>
      <w:proofErr w:type="spellEnd"/>
      <w:r w:rsidR="0075571E" w:rsidRPr="00722E0C">
        <w:rPr>
          <w:rFonts w:ascii="Arial" w:hAnsi="Arial" w:cs="Arial"/>
          <w:sz w:val="24"/>
          <w:szCs w:val="24"/>
        </w:rPr>
        <w:t xml:space="preserve"> затраты</w:t>
      </w:r>
      <w:r w:rsidR="004C0E82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4C0E82" w:rsidRPr="00722E0C">
        <w:rPr>
          <w:rFonts w:ascii="Arial" w:hAnsi="Arial" w:cs="Arial"/>
          <w:sz w:val="24"/>
          <w:szCs w:val="24"/>
        </w:rPr>
        <w:t xml:space="preserve">по статье </w:t>
      </w:r>
      <w:r w:rsidR="004C0E82" w:rsidRPr="00722E0C">
        <w:rPr>
          <w:rFonts w:ascii="Arial" w:hAnsi="Arial" w:cs="Arial"/>
          <w:sz w:val="24"/>
          <w:szCs w:val="24"/>
          <w:lang w:val="kk-KZ"/>
        </w:rPr>
        <w:t>«</w:t>
      </w:r>
      <w:r w:rsidR="004C0E82" w:rsidRPr="00722E0C">
        <w:rPr>
          <w:rFonts w:ascii="Arial" w:hAnsi="Arial" w:cs="Arial"/>
          <w:sz w:val="24"/>
          <w:szCs w:val="24"/>
        </w:rPr>
        <w:t>Прочие»</w:t>
      </w:r>
      <w:r w:rsidR="0075571E" w:rsidRPr="00722E0C">
        <w:rPr>
          <w:rFonts w:ascii="Arial" w:hAnsi="Arial" w:cs="Arial"/>
          <w:sz w:val="24"/>
          <w:szCs w:val="24"/>
        </w:rPr>
        <w:t xml:space="preserve"> составили </w:t>
      </w:r>
      <w:r w:rsidR="00BC4988" w:rsidRPr="00722E0C">
        <w:rPr>
          <w:rFonts w:ascii="Arial" w:hAnsi="Arial" w:cs="Arial"/>
          <w:sz w:val="24"/>
          <w:szCs w:val="24"/>
        </w:rPr>
        <w:t>378 240,456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тенге.</w:t>
      </w:r>
      <w:r w:rsidRPr="00722E0C">
        <w:rPr>
          <w:rFonts w:ascii="Arial" w:hAnsi="Arial" w:cs="Arial"/>
          <w:sz w:val="24"/>
          <w:szCs w:val="24"/>
        </w:rPr>
        <w:t xml:space="preserve"> В связи с производственной необходимостью в данную статью вошли затраты на мониторинг и оценку воздействия проводимых компенсационных попусков, обслуживание пожарной сигнализации, обучение и аттестацию производственного персонала, техническое обследование объектов недвижимости,  согласно Коллективному договору, работникам при уходе в очередной трудовой отпуск была выплачена материальная помощь, на услуги по устройству пожарной сигнализации, услуги по оценке имущества, обслуживание и ремонт механизмов, тракторов и спецтехники,  обязательные профессиональные пенсионные взносы за счет работодателя</w:t>
      </w:r>
      <w:r w:rsidR="00CD1E74" w:rsidRPr="00722E0C">
        <w:rPr>
          <w:rFonts w:ascii="Arial" w:hAnsi="Arial" w:cs="Arial"/>
          <w:sz w:val="24"/>
          <w:szCs w:val="24"/>
          <w:lang w:val="kk-KZ"/>
        </w:rPr>
        <w:t>, проведение техничекой экспертизы утвержденной инвестиционной программы</w:t>
      </w:r>
      <w:r w:rsidRPr="00722E0C">
        <w:rPr>
          <w:rFonts w:ascii="Arial" w:hAnsi="Arial" w:cs="Arial"/>
          <w:sz w:val="24"/>
          <w:szCs w:val="24"/>
        </w:rPr>
        <w:t xml:space="preserve"> и др.</w:t>
      </w:r>
    </w:p>
    <w:p w14:paraId="010005D6" w14:textId="54EA2F99" w:rsidR="00EA5072" w:rsidRPr="00722E0C" w:rsidRDefault="00B61C1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b/>
          <w:sz w:val="24"/>
          <w:szCs w:val="24"/>
        </w:rPr>
        <w:tab/>
        <w:t xml:space="preserve"> </w:t>
      </w:r>
      <w:r w:rsidRPr="00722E0C">
        <w:rPr>
          <w:rFonts w:ascii="Arial" w:hAnsi="Arial" w:cs="Arial"/>
          <w:sz w:val="24"/>
          <w:szCs w:val="24"/>
        </w:rPr>
        <w:t xml:space="preserve">- </w:t>
      </w:r>
      <w:r w:rsidR="004C0E82" w:rsidRPr="00722E0C">
        <w:rPr>
          <w:rFonts w:ascii="Arial" w:hAnsi="Arial" w:cs="Arial"/>
          <w:sz w:val="24"/>
          <w:szCs w:val="24"/>
          <w:lang w:val="kk-KZ"/>
        </w:rPr>
        <w:t>Ф</w:t>
      </w:r>
      <w:proofErr w:type="spellStart"/>
      <w:r w:rsidR="0075571E" w:rsidRPr="00722E0C">
        <w:rPr>
          <w:rFonts w:ascii="Arial" w:hAnsi="Arial" w:cs="Arial"/>
          <w:sz w:val="24"/>
          <w:szCs w:val="24"/>
        </w:rPr>
        <w:t>актические</w:t>
      </w:r>
      <w:proofErr w:type="spellEnd"/>
      <w:r w:rsidR="0075571E" w:rsidRPr="00722E0C">
        <w:rPr>
          <w:rFonts w:ascii="Arial" w:hAnsi="Arial" w:cs="Arial"/>
          <w:sz w:val="24"/>
          <w:szCs w:val="24"/>
        </w:rPr>
        <w:t xml:space="preserve"> затраты </w:t>
      </w:r>
      <w:r w:rsidR="004C0E82" w:rsidRPr="00722E0C">
        <w:rPr>
          <w:rFonts w:ascii="Arial" w:hAnsi="Arial" w:cs="Arial"/>
          <w:sz w:val="24"/>
          <w:szCs w:val="24"/>
          <w:lang w:val="kk-KZ"/>
        </w:rPr>
        <w:t>п</w:t>
      </w:r>
      <w:r w:rsidR="004C0E82" w:rsidRPr="00722E0C">
        <w:rPr>
          <w:rFonts w:ascii="Arial" w:hAnsi="Arial" w:cs="Arial"/>
          <w:sz w:val="24"/>
          <w:szCs w:val="24"/>
        </w:rPr>
        <w:t xml:space="preserve">о статье </w:t>
      </w:r>
      <w:r w:rsidR="004C0E82" w:rsidRPr="00722E0C">
        <w:rPr>
          <w:rFonts w:ascii="Arial" w:hAnsi="Arial" w:cs="Arial"/>
          <w:sz w:val="24"/>
          <w:szCs w:val="24"/>
          <w:lang w:val="kk-KZ"/>
        </w:rPr>
        <w:t>«К</w:t>
      </w:r>
      <w:proofErr w:type="spellStart"/>
      <w:r w:rsidR="004C0E82" w:rsidRPr="00722E0C">
        <w:rPr>
          <w:rFonts w:ascii="Arial" w:hAnsi="Arial" w:cs="Arial"/>
          <w:sz w:val="24"/>
          <w:szCs w:val="24"/>
        </w:rPr>
        <w:t>оммунальные</w:t>
      </w:r>
      <w:proofErr w:type="spellEnd"/>
      <w:r w:rsidR="004C0E82" w:rsidRPr="00722E0C">
        <w:rPr>
          <w:rFonts w:ascii="Arial" w:hAnsi="Arial" w:cs="Arial"/>
          <w:sz w:val="24"/>
          <w:szCs w:val="24"/>
        </w:rPr>
        <w:t xml:space="preserve"> затраты на собственные нужды»</w:t>
      </w:r>
      <w:r w:rsidR="005D7AC1" w:rsidRPr="00722E0C">
        <w:rPr>
          <w:rFonts w:ascii="Arial" w:hAnsi="Arial" w:cs="Arial"/>
          <w:sz w:val="24"/>
          <w:szCs w:val="24"/>
        </w:rPr>
        <w:t xml:space="preserve"> </w:t>
      </w:r>
      <w:r w:rsidR="0075571E" w:rsidRPr="00722E0C">
        <w:rPr>
          <w:rFonts w:ascii="Arial" w:hAnsi="Arial" w:cs="Arial"/>
          <w:sz w:val="24"/>
          <w:szCs w:val="24"/>
        </w:rPr>
        <w:t xml:space="preserve">на обслуживание производственных участков составили </w:t>
      </w:r>
      <w:r w:rsidR="00BC4988" w:rsidRPr="00722E0C">
        <w:rPr>
          <w:rFonts w:ascii="Arial" w:hAnsi="Arial" w:cs="Arial"/>
          <w:sz w:val="24"/>
          <w:szCs w:val="24"/>
        </w:rPr>
        <w:t>234 370,545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 xml:space="preserve">. В связи с проводимыми ремонтными работами увеличились объемы потребления воды для собственных нужд по распределительным сетям для опрессовки и промывки водопроводных сетей.  В данную статью вошли затраты на водоснабжение, водоотведение и отопление собственных участков. В тарифные сметы по услугам: "подача воды по распределительным сетям, производство, передача и распределение тепловой энергии, отвод и (или) очистка сточных вод" утверждены объемы сторонних потребителей и на собственные нужды. Затраты, понесенные на собственные нужды производственных участков, относимых на услугу по подаче воды </w:t>
      </w:r>
      <w:r w:rsidR="00070F2C" w:rsidRPr="00722E0C">
        <w:rPr>
          <w:rFonts w:ascii="Arial" w:hAnsi="Arial" w:cs="Arial"/>
          <w:sz w:val="24"/>
          <w:szCs w:val="24"/>
        </w:rPr>
        <w:t>по каналу,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="00070F2C" w:rsidRPr="00722E0C">
        <w:rPr>
          <w:rFonts w:ascii="Arial" w:hAnsi="Arial" w:cs="Arial"/>
          <w:sz w:val="24"/>
          <w:szCs w:val="24"/>
        </w:rPr>
        <w:t>возмещаются потребителями</w:t>
      </w:r>
      <w:r w:rsidRPr="00722E0C">
        <w:rPr>
          <w:rFonts w:ascii="Arial" w:hAnsi="Arial" w:cs="Arial"/>
          <w:sz w:val="24"/>
          <w:szCs w:val="24"/>
        </w:rPr>
        <w:t xml:space="preserve"> по этой услуге по данной статье.</w:t>
      </w:r>
    </w:p>
    <w:p w14:paraId="78EC91B8" w14:textId="77777777" w:rsidR="00B61C12" w:rsidRPr="00722E0C" w:rsidRDefault="00B61C1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14:paraId="269F3BC7" w14:textId="77777777" w:rsidR="00B61C12" w:rsidRPr="00722E0C" w:rsidRDefault="00B61C12" w:rsidP="00722E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22E0C">
        <w:rPr>
          <w:rFonts w:ascii="Arial" w:hAnsi="Arial" w:cs="Arial"/>
          <w:b/>
          <w:sz w:val="24"/>
          <w:szCs w:val="24"/>
          <w:lang w:val="kk-KZ"/>
        </w:rPr>
        <w:tab/>
        <w:t xml:space="preserve">2. Затраты по расходам периода </w:t>
      </w:r>
    </w:p>
    <w:p w14:paraId="45C510F1" w14:textId="77777777" w:rsidR="00B61C12" w:rsidRPr="00722E0C" w:rsidRDefault="00B61C1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14:paraId="3427CA9D" w14:textId="5A2C8D00" w:rsidR="00B61C12" w:rsidRPr="00722E0C" w:rsidRDefault="00B61C1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  <w:lang w:val="kk-KZ"/>
        </w:rPr>
        <w:tab/>
        <w:t xml:space="preserve">Общие и административные расходы составили </w:t>
      </w:r>
      <w:r w:rsidR="005D7AC1" w:rsidRPr="00722E0C">
        <w:rPr>
          <w:rFonts w:ascii="Arial" w:hAnsi="Arial" w:cs="Arial"/>
          <w:sz w:val="24"/>
          <w:szCs w:val="24"/>
          <w:lang w:val="kk-KZ"/>
        </w:rPr>
        <w:t>1 857 871,172</w:t>
      </w:r>
      <w:r w:rsidR="00362BB0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Pr="00722E0C">
        <w:rPr>
          <w:rFonts w:ascii="Arial" w:hAnsi="Arial" w:cs="Arial"/>
          <w:sz w:val="24"/>
          <w:szCs w:val="24"/>
          <w:lang w:val="kk-KZ"/>
        </w:rPr>
        <w:t>тыс.тенге по следующим статьям затрат:</w:t>
      </w:r>
    </w:p>
    <w:p w14:paraId="7594B370" w14:textId="2DBAE52D" w:rsidR="00EA5072" w:rsidRPr="00722E0C" w:rsidRDefault="00B61C12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b/>
          <w:sz w:val="24"/>
          <w:szCs w:val="24"/>
          <w:lang w:val="kk-KZ"/>
        </w:rPr>
        <w:tab/>
      </w:r>
      <w:r w:rsidRPr="00722E0C">
        <w:rPr>
          <w:rFonts w:ascii="Arial" w:hAnsi="Arial" w:cs="Arial"/>
          <w:sz w:val="24"/>
          <w:szCs w:val="24"/>
          <w:lang w:val="kk-KZ"/>
        </w:rPr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Сырье и материалы</w:t>
      </w:r>
      <w:r w:rsidR="0075571E" w:rsidRPr="00722E0C">
        <w:rPr>
          <w:rFonts w:ascii="Arial" w:hAnsi="Arial" w:cs="Arial"/>
          <w:sz w:val="24"/>
          <w:szCs w:val="24"/>
        </w:rPr>
        <w:t>» факти</w:t>
      </w:r>
      <w:r w:rsidR="00BC4988" w:rsidRPr="00722E0C">
        <w:rPr>
          <w:rFonts w:ascii="Arial" w:hAnsi="Arial" w:cs="Arial"/>
          <w:sz w:val="24"/>
          <w:szCs w:val="24"/>
        </w:rPr>
        <w:t>ческая сумма затрат составила 33 757,707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 xml:space="preserve">. В данную статью вошли затраты по списанию материалов, ГСМ на административные машины, комплектующие к оргтехнике, запасные части на административные машины, хозяйственные товары и т.д. </w:t>
      </w:r>
      <w:r w:rsidR="00EA5072" w:rsidRPr="00722E0C">
        <w:rPr>
          <w:rFonts w:ascii="Arial" w:hAnsi="Arial" w:cs="Arial"/>
          <w:sz w:val="24"/>
          <w:szCs w:val="24"/>
        </w:rPr>
        <w:t xml:space="preserve"> </w:t>
      </w:r>
    </w:p>
    <w:p w14:paraId="64B4B7B0" w14:textId="04BD4988" w:rsidR="00F447E6" w:rsidRPr="00722E0C" w:rsidRDefault="00F447E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Заработная плата административного персонал</w:t>
      </w:r>
      <w:r w:rsidR="0075571E" w:rsidRPr="00722E0C">
        <w:rPr>
          <w:rFonts w:ascii="Arial" w:hAnsi="Arial" w:cs="Arial"/>
          <w:sz w:val="24"/>
          <w:szCs w:val="24"/>
        </w:rPr>
        <w:t>а</w:t>
      </w:r>
      <w:r w:rsidR="006A0ECC" w:rsidRPr="00722E0C">
        <w:rPr>
          <w:rFonts w:ascii="Arial" w:hAnsi="Arial" w:cs="Arial"/>
          <w:sz w:val="24"/>
          <w:szCs w:val="24"/>
        </w:rPr>
        <w:t>»</w:t>
      </w:r>
      <w:r w:rsidR="0075571E" w:rsidRPr="00722E0C">
        <w:rPr>
          <w:rFonts w:ascii="Arial" w:hAnsi="Arial" w:cs="Arial"/>
          <w:sz w:val="24"/>
          <w:szCs w:val="24"/>
        </w:rPr>
        <w:t xml:space="preserve"> фактические затраты составили </w:t>
      </w:r>
      <w:r w:rsidR="00BC4988" w:rsidRPr="00722E0C">
        <w:rPr>
          <w:rFonts w:ascii="Arial" w:hAnsi="Arial" w:cs="Arial"/>
          <w:sz w:val="24"/>
          <w:szCs w:val="24"/>
        </w:rPr>
        <w:t>1 155 382,272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</w:p>
    <w:p w14:paraId="03F7B947" w14:textId="36EE08AF" w:rsidR="00EA5072" w:rsidRPr="00722E0C" w:rsidRDefault="00F447E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«Социальный налог» </w:t>
      </w:r>
      <w:r w:rsidR="0075571E" w:rsidRPr="00722E0C">
        <w:rPr>
          <w:rFonts w:ascii="Arial" w:hAnsi="Arial" w:cs="Arial"/>
          <w:sz w:val="24"/>
          <w:szCs w:val="24"/>
        </w:rPr>
        <w:t xml:space="preserve">фактические затраты составили </w:t>
      </w:r>
      <w:r w:rsidR="00BC4988" w:rsidRPr="00722E0C">
        <w:rPr>
          <w:rFonts w:ascii="Arial" w:hAnsi="Arial" w:cs="Arial"/>
          <w:sz w:val="24"/>
          <w:szCs w:val="24"/>
        </w:rPr>
        <w:t>97 847,858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</w:p>
    <w:p w14:paraId="518B8034" w14:textId="5452A616" w:rsidR="00F447E6" w:rsidRPr="00722E0C" w:rsidRDefault="00F447E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«Обязательное медицинское страхование»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75571E" w:rsidRPr="00722E0C">
        <w:rPr>
          <w:rFonts w:ascii="Arial" w:hAnsi="Arial" w:cs="Arial"/>
          <w:sz w:val="24"/>
          <w:szCs w:val="24"/>
          <w:lang w:val="kk-KZ"/>
        </w:rPr>
        <w:t xml:space="preserve">фактические затраты составили </w:t>
      </w:r>
      <w:r w:rsidR="00BC4988" w:rsidRPr="00722E0C">
        <w:rPr>
          <w:rFonts w:ascii="Arial" w:hAnsi="Arial" w:cs="Arial"/>
          <w:sz w:val="24"/>
          <w:szCs w:val="24"/>
          <w:lang w:val="kk-KZ"/>
        </w:rPr>
        <w:t>18 716,095</w:t>
      </w:r>
      <w:r w:rsidR="0075571E" w:rsidRPr="00722E0C">
        <w:rPr>
          <w:rFonts w:ascii="Arial" w:hAnsi="Arial" w:cs="Arial"/>
          <w:sz w:val="24"/>
          <w:szCs w:val="24"/>
          <w:lang w:val="kk-KZ"/>
        </w:rPr>
        <w:t xml:space="preserve"> тыс. тенге</w:t>
      </w:r>
      <w:r w:rsidRPr="00722E0C">
        <w:rPr>
          <w:rFonts w:ascii="Arial" w:hAnsi="Arial" w:cs="Arial"/>
          <w:sz w:val="24"/>
          <w:szCs w:val="24"/>
          <w:lang w:val="kk-KZ"/>
        </w:rPr>
        <w:t>.</w:t>
      </w:r>
    </w:p>
    <w:p w14:paraId="6FC2398F" w14:textId="6E1012E2" w:rsidR="00F447E6" w:rsidRPr="00722E0C" w:rsidRDefault="00F447E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Услуги банка</w:t>
      </w:r>
      <w:r w:rsidRPr="00722E0C">
        <w:rPr>
          <w:rFonts w:ascii="Arial" w:hAnsi="Arial" w:cs="Arial"/>
          <w:sz w:val="24"/>
          <w:szCs w:val="24"/>
        </w:rPr>
        <w:t xml:space="preserve">» </w:t>
      </w:r>
      <w:r w:rsidR="0075571E" w:rsidRPr="00722E0C">
        <w:rPr>
          <w:rFonts w:ascii="Arial" w:hAnsi="Arial" w:cs="Arial"/>
          <w:sz w:val="24"/>
          <w:szCs w:val="24"/>
        </w:rPr>
        <w:t>факт составил</w:t>
      </w:r>
      <w:r w:rsidR="00CE6ADB" w:rsidRPr="00722E0C">
        <w:rPr>
          <w:rFonts w:ascii="Arial" w:hAnsi="Arial" w:cs="Arial"/>
          <w:sz w:val="24"/>
          <w:szCs w:val="24"/>
        </w:rPr>
        <w:t xml:space="preserve"> </w:t>
      </w:r>
      <w:r w:rsidR="00BC4988" w:rsidRPr="00722E0C">
        <w:rPr>
          <w:rFonts w:ascii="Arial" w:hAnsi="Arial" w:cs="Arial"/>
          <w:sz w:val="24"/>
          <w:szCs w:val="24"/>
        </w:rPr>
        <w:t>20 208,394</w:t>
      </w:r>
      <w:r w:rsidR="0075571E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  <w:r w:rsidR="006A0ECC" w:rsidRPr="00722E0C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92707A8" w14:textId="243CE9A1" w:rsidR="00F447E6" w:rsidRPr="00722E0C" w:rsidRDefault="00F447E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Амортизация</w:t>
      </w:r>
      <w:r w:rsidRPr="00722E0C">
        <w:rPr>
          <w:rFonts w:ascii="Arial" w:hAnsi="Arial" w:cs="Arial"/>
          <w:sz w:val="24"/>
          <w:szCs w:val="24"/>
        </w:rPr>
        <w:t>» факт</w:t>
      </w:r>
      <w:r w:rsidR="00BF1754" w:rsidRPr="00722E0C">
        <w:rPr>
          <w:rFonts w:ascii="Arial" w:hAnsi="Arial" w:cs="Arial"/>
          <w:sz w:val="24"/>
          <w:szCs w:val="24"/>
        </w:rPr>
        <w:t xml:space="preserve"> составил</w:t>
      </w:r>
      <w:r w:rsidR="00717755" w:rsidRPr="00722E0C">
        <w:rPr>
          <w:rFonts w:ascii="Arial" w:hAnsi="Arial" w:cs="Arial"/>
          <w:sz w:val="24"/>
          <w:szCs w:val="24"/>
        </w:rPr>
        <w:t xml:space="preserve"> </w:t>
      </w:r>
      <w:r w:rsidR="00BC4988" w:rsidRPr="00722E0C">
        <w:rPr>
          <w:rFonts w:ascii="Arial" w:hAnsi="Arial" w:cs="Arial"/>
          <w:sz w:val="24"/>
          <w:szCs w:val="24"/>
        </w:rPr>
        <w:t>100 179,676</w:t>
      </w:r>
      <w:r w:rsidR="00BF1754" w:rsidRPr="00722E0C">
        <w:rPr>
          <w:rFonts w:ascii="Arial" w:hAnsi="Arial" w:cs="Arial"/>
          <w:sz w:val="24"/>
          <w:szCs w:val="24"/>
        </w:rPr>
        <w:t xml:space="preserve"> тыс. тенге.</w:t>
      </w:r>
    </w:p>
    <w:p w14:paraId="395D704E" w14:textId="547BE985" w:rsidR="00275938" w:rsidRPr="00722E0C" w:rsidRDefault="00F447E6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Обслуживание и ремонт основных средств и нематериальных активов</w:t>
      </w:r>
      <w:r w:rsidRPr="00722E0C">
        <w:rPr>
          <w:rFonts w:ascii="Arial" w:hAnsi="Arial" w:cs="Arial"/>
          <w:sz w:val="24"/>
          <w:szCs w:val="24"/>
        </w:rPr>
        <w:t>»</w:t>
      </w:r>
      <w:r w:rsidR="00275938" w:rsidRPr="00722E0C">
        <w:rPr>
          <w:rFonts w:ascii="Arial" w:hAnsi="Arial" w:cs="Arial"/>
          <w:sz w:val="24"/>
          <w:szCs w:val="24"/>
        </w:rPr>
        <w:t xml:space="preserve"> фактические затраты составили </w:t>
      </w:r>
      <w:r w:rsidR="005D7AC1" w:rsidRPr="00722E0C">
        <w:rPr>
          <w:rFonts w:ascii="Arial" w:hAnsi="Arial" w:cs="Arial"/>
          <w:sz w:val="24"/>
          <w:szCs w:val="24"/>
        </w:rPr>
        <w:t>15 824,614</w:t>
      </w:r>
      <w:r w:rsidR="00BF1754" w:rsidRPr="00722E0C">
        <w:rPr>
          <w:rFonts w:ascii="Arial" w:hAnsi="Arial" w:cs="Arial"/>
          <w:sz w:val="24"/>
          <w:szCs w:val="24"/>
        </w:rPr>
        <w:t xml:space="preserve"> тыс. тенге</w:t>
      </w:r>
      <w:r w:rsidR="00275938" w:rsidRPr="00722E0C">
        <w:rPr>
          <w:rFonts w:ascii="Arial" w:hAnsi="Arial" w:cs="Arial"/>
          <w:sz w:val="24"/>
          <w:szCs w:val="24"/>
        </w:rPr>
        <w:t xml:space="preserve">. Были проведены ремонт и техническое обслуживание автотранспорта и техники, ремонт компьютеров, </w:t>
      </w:r>
      <w:r w:rsidR="00275938" w:rsidRPr="00722E0C">
        <w:rPr>
          <w:rFonts w:ascii="Arial" w:hAnsi="Arial" w:cs="Arial"/>
          <w:sz w:val="24"/>
          <w:szCs w:val="24"/>
        </w:rPr>
        <w:lastRenderedPageBreak/>
        <w:t>обслуживание программ бухгалтерского учета, сметной документации, информационной системы " Параграф" т.д.</w:t>
      </w:r>
    </w:p>
    <w:p w14:paraId="50AA239F" w14:textId="2C7CFC39" w:rsidR="00BF1754" w:rsidRPr="00722E0C" w:rsidRDefault="0027593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Коммунальные услуги</w:t>
      </w:r>
      <w:r w:rsidRPr="00722E0C">
        <w:rPr>
          <w:rFonts w:ascii="Arial" w:hAnsi="Arial" w:cs="Arial"/>
          <w:sz w:val="24"/>
          <w:szCs w:val="24"/>
        </w:rPr>
        <w:t>»</w:t>
      </w:r>
      <w:r w:rsidR="00EA5072" w:rsidRPr="00722E0C">
        <w:rPr>
          <w:rFonts w:ascii="Arial" w:hAnsi="Arial" w:cs="Arial"/>
          <w:sz w:val="24"/>
          <w:szCs w:val="24"/>
        </w:rPr>
        <w:t xml:space="preserve"> </w:t>
      </w:r>
      <w:r w:rsidRPr="00722E0C">
        <w:rPr>
          <w:rFonts w:ascii="Arial" w:hAnsi="Arial" w:cs="Arial"/>
          <w:sz w:val="24"/>
          <w:szCs w:val="24"/>
        </w:rPr>
        <w:t xml:space="preserve">фактические затраты составили </w:t>
      </w:r>
      <w:r w:rsidR="00BF1754" w:rsidRPr="00722E0C">
        <w:rPr>
          <w:rFonts w:ascii="Arial" w:hAnsi="Arial" w:cs="Arial"/>
          <w:sz w:val="24"/>
          <w:szCs w:val="24"/>
        </w:rPr>
        <w:t>1</w:t>
      </w:r>
      <w:r w:rsidR="00BC4988" w:rsidRPr="00722E0C">
        <w:rPr>
          <w:rFonts w:ascii="Arial" w:hAnsi="Arial" w:cs="Arial"/>
          <w:sz w:val="24"/>
          <w:szCs w:val="24"/>
        </w:rPr>
        <w:t>6 450,251</w:t>
      </w:r>
      <w:r w:rsidR="00BF1754" w:rsidRPr="00722E0C">
        <w:rPr>
          <w:rFonts w:ascii="Arial" w:hAnsi="Arial" w:cs="Arial"/>
          <w:sz w:val="24"/>
          <w:szCs w:val="24"/>
        </w:rPr>
        <w:t xml:space="preserve"> тыс. тенге.</w:t>
      </w:r>
    </w:p>
    <w:p w14:paraId="2A2568F3" w14:textId="4A7B6474" w:rsidR="00BF1754" w:rsidRPr="00722E0C" w:rsidRDefault="0027593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Обслуживание оргтехники</w:t>
      </w:r>
      <w:r w:rsidRPr="00722E0C">
        <w:rPr>
          <w:rFonts w:ascii="Arial" w:hAnsi="Arial" w:cs="Arial"/>
          <w:sz w:val="24"/>
          <w:szCs w:val="24"/>
        </w:rPr>
        <w:t xml:space="preserve">» фактические затраты составили </w:t>
      </w:r>
      <w:r w:rsidR="001B39AF" w:rsidRPr="00722E0C">
        <w:rPr>
          <w:rFonts w:ascii="Arial" w:hAnsi="Arial" w:cs="Arial"/>
          <w:sz w:val="24"/>
          <w:szCs w:val="24"/>
        </w:rPr>
        <w:t>8 061,600</w:t>
      </w:r>
      <w:r w:rsidR="00BF1754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  <w:r w:rsidR="00BF1754" w:rsidRPr="00722E0C">
        <w:rPr>
          <w:rFonts w:ascii="Arial" w:hAnsi="Arial" w:cs="Arial"/>
          <w:sz w:val="24"/>
          <w:szCs w:val="24"/>
        </w:rPr>
        <w:tab/>
      </w:r>
    </w:p>
    <w:p w14:paraId="7837F21D" w14:textId="16DED16B" w:rsidR="00275938" w:rsidRPr="00722E0C" w:rsidRDefault="00BF1754" w:rsidP="00722E0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- </w:t>
      </w:r>
      <w:r w:rsidR="00275938" w:rsidRPr="00722E0C">
        <w:rPr>
          <w:rFonts w:ascii="Arial" w:hAnsi="Arial" w:cs="Arial"/>
          <w:sz w:val="24"/>
          <w:szCs w:val="24"/>
        </w:rPr>
        <w:t>по статье «</w:t>
      </w:r>
      <w:r w:rsidR="00EA5072" w:rsidRPr="00722E0C">
        <w:rPr>
          <w:rFonts w:ascii="Arial" w:hAnsi="Arial" w:cs="Arial"/>
          <w:sz w:val="24"/>
          <w:szCs w:val="24"/>
        </w:rPr>
        <w:t>Командировочные расходы</w:t>
      </w:r>
      <w:r w:rsidR="00275938" w:rsidRPr="00722E0C">
        <w:rPr>
          <w:rFonts w:ascii="Arial" w:hAnsi="Arial" w:cs="Arial"/>
          <w:sz w:val="24"/>
          <w:szCs w:val="24"/>
        </w:rPr>
        <w:t xml:space="preserve">» </w:t>
      </w:r>
      <w:r w:rsidRPr="00722E0C">
        <w:rPr>
          <w:rFonts w:ascii="Arial" w:hAnsi="Arial" w:cs="Arial"/>
          <w:sz w:val="24"/>
          <w:szCs w:val="24"/>
        </w:rPr>
        <w:t>фактические затраты административного персонала состави</w:t>
      </w:r>
      <w:r w:rsidR="00CE6ADB" w:rsidRPr="00722E0C">
        <w:rPr>
          <w:rFonts w:ascii="Arial" w:hAnsi="Arial" w:cs="Arial"/>
          <w:sz w:val="24"/>
          <w:szCs w:val="24"/>
        </w:rPr>
        <w:t xml:space="preserve">ли </w:t>
      </w:r>
      <w:r w:rsidR="001B39AF" w:rsidRPr="00722E0C">
        <w:rPr>
          <w:rFonts w:ascii="Arial" w:hAnsi="Arial" w:cs="Arial"/>
          <w:sz w:val="24"/>
          <w:szCs w:val="24"/>
        </w:rPr>
        <w:t>46 910,609</w:t>
      </w:r>
      <w:r w:rsidRPr="00722E0C">
        <w:rPr>
          <w:rFonts w:ascii="Arial" w:hAnsi="Arial" w:cs="Arial"/>
          <w:sz w:val="24"/>
          <w:szCs w:val="24"/>
        </w:rPr>
        <w:t xml:space="preserve"> тыс. тенге</w:t>
      </w:r>
      <w:r w:rsidR="00275938" w:rsidRPr="00722E0C">
        <w:rPr>
          <w:rFonts w:ascii="Arial" w:hAnsi="Arial" w:cs="Arial"/>
          <w:sz w:val="24"/>
          <w:szCs w:val="24"/>
        </w:rPr>
        <w:t>.</w:t>
      </w:r>
      <w:r w:rsidR="001B39AF" w:rsidRPr="00722E0C">
        <w:rPr>
          <w:rFonts w:ascii="Arial" w:hAnsi="Arial" w:cs="Arial"/>
          <w:sz w:val="24"/>
          <w:szCs w:val="24"/>
        </w:rPr>
        <w:t xml:space="preserve"> Отклонение в связи с производственной необходимостью</w:t>
      </w:r>
    </w:p>
    <w:p w14:paraId="15503973" w14:textId="5691737F" w:rsidR="00275938" w:rsidRPr="00722E0C" w:rsidRDefault="0027593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 xml:space="preserve">- по статье «Услуги связи» </w:t>
      </w:r>
      <w:r w:rsidR="00BF1754" w:rsidRPr="00722E0C">
        <w:rPr>
          <w:rFonts w:ascii="Arial" w:hAnsi="Arial" w:cs="Arial"/>
          <w:sz w:val="24"/>
          <w:szCs w:val="24"/>
        </w:rPr>
        <w:t>фактические затраты составили 2</w:t>
      </w:r>
      <w:r w:rsidR="001B39AF" w:rsidRPr="00722E0C">
        <w:rPr>
          <w:rFonts w:ascii="Arial" w:hAnsi="Arial" w:cs="Arial"/>
          <w:sz w:val="24"/>
          <w:szCs w:val="24"/>
        </w:rPr>
        <w:t>1 141,114</w:t>
      </w:r>
      <w:r w:rsidR="00362BB0" w:rsidRPr="00722E0C">
        <w:rPr>
          <w:rFonts w:ascii="Arial" w:hAnsi="Arial" w:cs="Arial"/>
          <w:sz w:val="24"/>
          <w:szCs w:val="24"/>
        </w:rPr>
        <w:t xml:space="preserve"> </w:t>
      </w:r>
      <w:r w:rsidR="00BF1754" w:rsidRPr="00722E0C">
        <w:rPr>
          <w:rFonts w:ascii="Arial" w:hAnsi="Arial" w:cs="Arial"/>
          <w:sz w:val="24"/>
          <w:szCs w:val="24"/>
        </w:rPr>
        <w:t>тыс. тенге.</w:t>
      </w:r>
      <w:r w:rsidR="001B39AF" w:rsidRPr="00722E0C">
        <w:rPr>
          <w:rFonts w:ascii="Arial" w:hAnsi="Arial" w:cs="Arial"/>
          <w:sz w:val="24"/>
          <w:szCs w:val="24"/>
        </w:rPr>
        <w:t xml:space="preserve"> Экономия по итогам государственных закупок. По итогам государственных покупок услуги оказал поставщик, предложивший наименьшую цену. Ожидается дальнейшее исполнение до окончания года реализации.</w:t>
      </w:r>
    </w:p>
    <w:p w14:paraId="41B8AE72" w14:textId="66F79482" w:rsidR="00EA5072" w:rsidRPr="00722E0C" w:rsidRDefault="00275938" w:rsidP="00722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ab/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Канцелярские товары</w:t>
      </w:r>
      <w:r w:rsidRPr="00722E0C">
        <w:rPr>
          <w:rFonts w:ascii="Arial" w:hAnsi="Arial" w:cs="Arial"/>
          <w:sz w:val="24"/>
          <w:szCs w:val="24"/>
        </w:rPr>
        <w:t xml:space="preserve">» фактические затраты составили </w:t>
      </w:r>
      <w:r w:rsidR="00BF1754" w:rsidRPr="00722E0C">
        <w:rPr>
          <w:rFonts w:ascii="Arial" w:hAnsi="Arial" w:cs="Arial"/>
          <w:sz w:val="24"/>
          <w:szCs w:val="24"/>
        </w:rPr>
        <w:t>1</w:t>
      </w:r>
      <w:r w:rsidR="005D7AC1" w:rsidRPr="00722E0C">
        <w:rPr>
          <w:rFonts w:ascii="Arial" w:hAnsi="Arial" w:cs="Arial"/>
          <w:sz w:val="24"/>
          <w:szCs w:val="24"/>
        </w:rPr>
        <w:t>4 335,414</w:t>
      </w:r>
      <w:r w:rsidR="00BF1754" w:rsidRPr="00722E0C">
        <w:rPr>
          <w:rFonts w:ascii="Arial" w:hAnsi="Arial" w:cs="Arial"/>
          <w:sz w:val="24"/>
          <w:szCs w:val="24"/>
        </w:rPr>
        <w:t xml:space="preserve"> тыс. тенге</w:t>
      </w:r>
      <w:r w:rsidR="00EA5072" w:rsidRPr="00722E0C">
        <w:rPr>
          <w:rFonts w:ascii="Arial" w:hAnsi="Arial" w:cs="Arial"/>
          <w:sz w:val="24"/>
          <w:szCs w:val="24"/>
        </w:rPr>
        <w:t>.</w:t>
      </w:r>
      <w:r w:rsidR="001B39AF" w:rsidRPr="00722E0C">
        <w:rPr>
          <w:rFonts w:ascii="Arial" w:hAnsi="Arial" w:cs="Arial"/>
          <w:sz w:val="24"/>
          <w:szCs w:val="24"/>
        </w:rPr>
        <w:t xml:space="preserve"> Экономия в связи с переходом на электронный документооборот, а также по итогам проведения государственных закупок. Ожидается дальнейшее исполнение до окончания года реализации.</w:t>
      </w:r>
    </w:p>
    <w:p w14:paraId="650911B2" w14:textId="7935A5FB" w:rsidR="00DF224A" w:rsidRPr="00722E0C" w:rsidRDefault="00EA5072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- </w:t>
      </w:r>
      <w:r w:rsidR="00DF224A" w:rsidRPr="00722E0C">
        <w:rPr>
          <w:rFonts w:ascii="Arial" w:hAnsi="Arial" w:cs="Arial"/>
          <w:sz w:val="24"/>
          <w:szCs w:val="24"/>
        </w:rPr>
        <w:t>по статье «</w:t>
      </w:r>
      <w:r w:rsidRPr="00722E0C">
        <w:rPr>
          <w:rFonts w:ascii="Arial" w:hAnsi="Arial" w:cs="Arial"/>
          <w:sz w:val="24"/>
          <w:szCs w:val="24"/>
        </w:rPr>
        <w:t>Налоги</w:t>
      </w:r>
      <w:r w:rsidR="00DF224A" w:rsidRPr="00722E0C">
        <w:rPr>
          <w:rFonts w:ascii="Arial" w:hAnsi="Arial" w:cs="Arial"/>
          <w:sz w:val="24"/>
          <w:szCs w:val="24"/>
        </w:rPr>
        <w:t xml:space="preserve">» фактические затраты составили </w:t>
      </w:r>
      <w:r w:rsidR="00BF1754" w:rsidRPr="00722E0C">
        <w:rPr>
          <w:rFonts w:ascii="Arial" w:hAnsi="Arial" w:cs="Arial"/>
          <w:sz w:val="24"/>
          <w:szCs w:val="24"/>
        </w:rPr>
        <w:t>1</w:t>
      </w:r>
      <w:r w:rsidR="001B39AF" w:rsidRPr="00722E0C">
        <w:rPr>
          <w:rFonts w:ascii="Arial" w:hAnsi="Arial" w:cs="Arial"/>
          <w:sz w:val="24"/>
          <w:szCs w:val="24"/>
        </w:rPr>
        <w:t>47 366,262</w:t>
      </w:r>
      <w:r w:rsidR="00BF1754" w:rsidRPr="00722E0C">
        <w:rPr>
          <w:rFonts w:ascii="Arial" w:hAnsi="Arial" w:cs="Arial"/>
          <w:sz w:val="24"/>
          <w:szCs w:val="24"/>
        </w:rPr>
        <w:t xml:space="preserve"> тыс. тенге</w:t>
      </w:r>
      <w:r w:rsidR="00DF224A" w:rsidRPr="00722E0C">
        <w:rPr>
          <w:rFonts w:ascii="Arial" w:hAnsi="Arial" w:cs="Arial"/>
          <w:sz w:val="24"/>
          <w:szCs w:val="24"/>
        </w:rPr>
        <w:t>.</w:t>
      </w:r>
    </w:p>
    <w:p w14:paraId="27F8C20A" w14:textId="55C6CA1F" w:rsidR="00DF224A" w:rsidRPr="00722E0C" w:rsidRDefault="00DF224A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Обязательное страхование</w:t>
      </w:r>
      <w:r w:rsidRPr="00722E0C">
        <w:rPr>
          <w:rFonts w:ascii="Arial" w:hAnsi="Arial" w:cs="Arial"/>
          <w:sz w:val="24"/>
          <w:szCs w:val="24"/>
        </w:rPr>
        <w:t>» фактические затра</w:t>
      </w:r>
      <w:r w:rsidR="00EF522A" w:rsidRPr="00722E0C">
        <w:rPr>
          <w:rFonts w:ascii="Arial" w:hAnsi="Arial" w:cs="Arial"/>
          <w:sz w:val="24"/>
          <w:szCs w:val="24"/>
        </w:rPr>
        <w:t>ты</w:t>
      </w:r>
      <w:r w:rsidR="004C0E82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1B39AF" w:rsidRPr="00722E0C">
        <w:rPr>
          <w:rFonts w:ascii="Arial" w:hAnsi="Arial" w:cs="Arial"/>
          <w:sz w:val="24"/>
          <w:szCs w:val="24"/>
        </w:rPr>
        <w:t>57 284,469</w:t>
      </w:r>
      <w:r w:rsidR="00EF522A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>.</w:t>
      </w:r>
    </w:p>
    <w:p w14:paraId="0D38D473" w14:textId="1A236D6F" w:rsidR="00EF522A" w:rsidRPr="00722E0C" w:rsidRDefault="00DF224A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Подписка</w:t>
      </w:r>
      <w:r w:rsidRPr="00722E0C">
        <w:rPr>
          <w:rFonts w:ascii="Arial" w:hAnsi="Arial" w:cs="Arial"/>
          <w:sz w:val="24"/>
          <w:szCs w:val="24"/>
        </w:rPr>
        <w:t>/периодическая печать»</w:t>
      </w:r>
      <w:r w:rsidR="00EA5072" w:rsidRPr="00722E0C">
        <w:rPr>
          <w:rFonts w:ascii="Arial" w:hAnsi="Arial" w:cs="Arial"/>
          <w:sz w:val="24"/>
          <w:szCs w:val="24"/>
        </w:rPr>
        <w:t xml:space="preserve"> </w:t>
      </w:r>
      <w:r w:rsidR="00EF522A" w:rsidRPr="00722E0C">
        <w:rPr>
          <w:rFonts w:ascii="Arial" w:hAnsi="Arial" w:cs="Arial"/>
          <w:sz w:val="24"/>
          <w:szCs w:val="24"/>
        </w:rPr>
        <w:t>фактические затраты</w:t>
      </w:r>
      <w:r w:rsidR="004C0E82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CE6ADB" w:rsidRPr="00722E0C">
        <w:rPr>
          <w:rFonts w:ascii="Arial" w:hAnsi="Arial" w:cs="Arial"/>
          <w:sz w:val="24"/>
          <w:szCs w:val="24"/>
        </w:rPr>
        <w:t xml:space="preserve">составили </w:t>
      </w:r>
      <w:r w:rsidR="001B39AF" w:rsidRPr="00722E0C">
        <w:rPr>
          <w:rFonts w:ascii="Arial" w:hAnsi="Arial" w:cs="Arial"/>
          <w:sz w:val="24"/>
          <w:szCs w:val="24"/>
        </w:rPr>
        <w:t>2 376,179</w:t>
      </w:r>
      <w:r w:rsidR="00EF522A" w:rsidRPr="00722E0C">
        <w:rPr>
          <w:rFonts w:ascii="Arial" w:hAnsi="Arial" w:cs="Arial"/>
          <w:sz w:val="24"/>
          <w:szCs w:val="24"/>
        </w:rPr>
        <w:t xml:space="preserve"> тыс. тенге.</w:t>
      </w:r>
      <w:r w:rsidR="001B39AF" w:rsidRPr="00722E0C">
        <w:rPr>
          <w:rFonts w:ascii="Arial" w:hAnsi="Arial" w:cs="Arial"/>
          <w:sz w:val="24"/>
          <w:szCs w:val="24"/>
        </w:rPr>
        <w:t xml:space="preserve"> Отклонение в связи с увеличением цен на периодические издания и количества подписываемого издания.</w:t>
      </w:r>
    </w:p>
    <w:p w14:paraId="696D4C74" w14:textId="2794902F" w:rsidR="00EA5072" w:rsidRPr="00722E0C" w:rsidRDefault="00362C6B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- по статье «</w:t>
      </w:r>
      <w:r w:rsidR="00EA5072" w:rsidRPr="00722E0C">
        <w:rPr>
          <w:rFonts w:ascii="Arial" w:hAnsi="Arial" w:cs="Arial"/>
          <w:sz w:val="24"/>
          <w:szCs w:val="24"/>
        </w:rPr>
        <w:t>Прочие</w:t>
      </w:r>
      <w:r w:rsidRPr="00722E0C">
        <w:rPr>
          <w:rFonts w:ascii="Arial" w:hAnsi="Arial" w:cs="Arial"/>
          <w:sz w:val="24"/>
          <w:szCs w:val="24"/>
        </w:rPr>
        <w:t xml:space="preserve">» </w:t>
      </w:r>
      <w:r w:rsidR="00EF522A" w:rsidRPr="00722E0C">
        <w:rPr>
          <w:rFonts w:ascii="Arial" w:hAnsi="Arial" w:cs="Arial"/>
          <w:sz w:val="24"/>
          <w:szCs w:val="24"/>
        </w:rPr>
        <w:t xml:space="preserve">факт </w:t>
      </w:r>
      <w:r w:rsidR="00AD0DD3" w:rsidRPr="00722E0C">
        <w:rPr>
          <w:rFonts w:ascii="Arial" w:hAnsi="Arial" w:cs="Arial"/>
          <w:sz w:val="24"/>
          <w:szCs w:val="24"/>
        </w:rPr>
        <w:t>–</w:t>
      </w:r>
      <w:r w:rsidR="005D7AC1" w:rsidRPr="00722E0C">
        <w:rPr>
          <w:rFonts w:ascii="Arial" w:hAnsi="Arial" w:cs="Arial"/>
          <w:sz w:val="24"/>
          <w:szCs w:val="24"/>
        </w:rPr>
        <w:t xml:space="preserve"> 102 028,659</w:t>
      </w:r>
      <w:r w:rsidR="00EF522A" w:rsidRPr="00722E0C">
        <w:rPr>
          <w:rFonts w:ascii="Arial" w:hAnsi="Arial" w:cs="Arial"/>
          <w:sz w:val="24"/>
          <w:szCs w:val="24"/>
        </w:rPr>
        <w:t xml:space="preserve"> тыс. тенге</w:t>
      </w:r>
      <w:r w:rsidRPr="00722E0C">
        <w:rPr>
          <w:rFonts w:ascii="Arial" w:hAnsi="Arial" w:cs="Arial"/>
          <w:sz w:val="24"/>
          <w:szCs w:val="24"/>
        </w:rPr>
        <w:t xml:space="preserve">. В связи с необходимостью, </w:t>
      </w:r>
      <w:r w:rsidR="00491BCA" w:rsidRPr="00722E0C">
        <w:rPr>
          <w:rFonts w:ascii="Arial" w:hAnsi="Arial" w:cs="Arial"/>
          <w:sz w:val="24"/>
          <w:szCs w:val="24"/>
        </w:rPr>
        <w:t>были произведены</w:t>
      </w:r>
      <w:r w:rsidRPr="00722E0C">
        <w:rPr>
          <w:rFonts w:ascii="Arial" w:hAnsi="Arial" w:cs="Arial"/>
          <w:sz w:val="24"/>
          <w:szCs w:val="24"/>
        </w:rPr>
        <w:t xml:space="preserve"> следующие затраты: нотариальные услуги, почтовые расходы, объявления в газету, расходы на повышение квалификации административных </w:t>
      </w:r>
      <w:r w:rsidR="00491BCA" w:rsidRPr="00722E0C">
        <w:rPr>
          <w:rFonts w:ascii="Arial" w:hAnsi="Arial" w:cs="Arial"/>
          <w:sz w:val="24"/>
          <w:szCs w:val="24"/>
        </w:rPr>
        <w:t>работников, закуп</w:t>
      </w:r>
      <w:r w:rsidRPr="00722E0C">
        <w:rPr>
          <w:rFonts w:ascii="Arial" w:hAnsi="Arial" w:cs="Arial"/>
          <w:sz w:val="24"/>
          <w:szCs w:val="24"/>
        </w:rPr>
        <w:t xml:space="preserve"> бланочной продукции, обязательные мероприятия по подготовке административных зданий к отопительному сезону, техническое обслуживание систем учета теплоснабжения, материальная помощь к ежегодному трудовому отпуску, согласно Коллективного договора и т.д. </w:t>
      </w:r>
      <w:r w:rsidR="00EF522A" w:rsidRPr="00722E0C">
        <w:rPr>
          <w:rFonts w:ascii="Arial" w:hAnsi="Arial" w:cs="Arial"/>
          <w:sz w:val="24"/>
          <w:szCs w:val="24"/>
        </w:rPr>
        <w:t>Ожидается дальнейшее исполнение</w:t>
      </w:r>
      <w:r w:rsidRPr="00722E0C">
        <w:rPr>
          <w:rFonts w:ascii="Arial" w:hAnsi="Arial" w:cs="Arial"/>
          <w:sz w:val="24"/>
          <w:szCs w:val="24"/>
        </w:rPr>
        <w:t>.</w:t>
      </w:r>
    </w:p>
    <w:p w14:paraId="211AF79A" w14:textId="552FAD6A" w:rsidR="007E0B88" w:rsidRPr="00722E0C" w:rsidRDefault="00362C6B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Фактические расходы на выпла</w:t>
      </w:r>
      <w:r w:rsidR="00EF522A" w:rsidRPr="00722E0C">
        <w:rPr>
          <w:rFonts w:ascii="Arial" w:hAnsi="Arial" w:cs="Arial"/>
          <w:sz w:val="24"/>
          <w:szCs w:val="24"/>
        </w:rPr>
        <w:t>ту вознаграждений по МФО</w:t>
      </w:r>
      <w:r w:rsidR="001B39AF" w:rsidRPr="00722E0C">
        <w:rPr>
          <w:rFonts w:ascii="Arial" w:hAnsi="Arial" w:cs="Arial"/>
          <w:sz w:val="24"/>
          <w:szCs w:val="24"/>
        </w:rPr>
        <w:t xml:space="preserve"> за 2021 год 495 462,080</w:t>
      </w:r>
      <w:r w:rsidR="00AD0DD3" w:rsidRPr="00722E0C">
        <w:rPr>
          <w:rFonts w:ascii="Arial" w:hAnsi="Arial" w:cs="Arial"/>
          <w:sz w:val="24"/>
          <w:szCs w:val="24"/>
        </w:rPr>
        <w:t xml:space="preserve"> </w:t>
      </w:r>
      <w:r w:rsidR="00EF522A" w:rsidRPr="00722E0C">
        <w:rPr>
          <w:rFonts w:ascii="Arial" w:hAnsi="Arial" w:cs="Arial"/>
          <w:sz w:val="24"/>
          <w:szCs w:val="24"/>
        </w:rPr>
        <w:t>тыс. тенге</w:t>
      </w:r>
      <w:r w:rsidRPr="00722E0C">
        <w:rPr>
          <w:rFonts w:ascii="Arial" w:hAnsi="Arial" w:cs="Arial"/>
          <w:sz w:val="24"/>
          <w:szCs w:val="24"/>
        </w:rPr>
        <w:t>.</w:t>
      </w:r>
      <w:r w:rsidR="00F96287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1B39AF" w:rsidRPr="00722E0C">
        <w:rPr>
          <w:rFonts w:ascii="Arial" w:hAnsi="Arial" w:cs="Arial"/>
          <w:sz w:val="24"/>
          <w:szCs w:val="24"/>
        </w:rPr>
        <w:t>Ожидается дальнейшее исполнение до окончания года реализации.</w:t>
      </w:r>
    </w:p>
    <w:p w14:paraId="22999348" w14:textId="0E2ECF01" w:rsidR="007E0B88" w:rsidRPr="00722E0C" w:rsidRDefault="00EF522A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>Затраты</w:t>
      </w:r>
      <w:r w:rsidR="000D6871" w:rsidRPr="00722E0C">
        <w:rPr>
          <w:rFonts w:ascii="Arial" w:hAnsi="Arial" w:cs="Arial"/>
          <w:sz w:val="24"/>
          <w:szCs w:val="24"/>
          <w:lang w:val="kk-KZ"/>
        </w:rPr>
        <w:t xml:space="preserve"> по итогам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="001B39AF" w:rsidRPr="00722E0C">
        <w:rPr>
          <w:rFonts w:ascii="Arial" w:hAnsi="Arial" w:cs="Arial"/>
          <w:sz w:val="24"/>
          <w:szCs w:val="24"/>
          <w:lang w:val="kk-KZ"/>
        </w:rPr>
        <w:t xml:space="preserve">2021 года </w:t>
      </w:r>
      <w:r w:rsidRPr="00722E0C">
        <w:rPr>
          <w:rFonts w:ascii="Arial" w:hAnsi="Arial" w:cs="Arial"/>
          <w:sz w:val="24"/>
          <w:szCs w:val="24"/>
        </w:rPr>
        <w:t>составили</w:t>
      </w:r>
      <w:r w:rsidR="00717755" w:rsidRPr="00722E0C">
        <w:rPr>
          <w:rFonts w:ascii="Arial" w:hAnsi="Arial" w:cs="Arial"/>
          <w:sz w:val="24"/>
          <w:szCs w:val="24"/>
        </w:rPr>
        <w:t xml:space="preserve"> </w:t>
      </w:r>
      <w:r w:rsidR="00CE6ADB" w:rsidRPr="00722E0C">
        <w:rPr>
          <w:rFonts w:ascii="Arial" w:hAnsi="Arial" w:cs="Arial"/>
          <w:sz w:val="24"/>
          <w:szCs w:val="24"/>
        </w:rPr>
        <w:t>1</w:t>
      </w:r>
      <w:r w:rsidR="001B39AF" w:rsidRPr="00722E0C">
        <w:rPr>
          <w:rFonts w:ascii="Arial" w:hAnsi="Arial" w:cs="Arial"/>
          <w:sz w:val="24"/>
          <w:szCs w:val="24"/>
        </w:rPr>
        <w:t>6 682 049,039</w:t>
      </w:r>
      <w:r w:rsidR="00EA5072" w:rsidRPr="0072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072" w:rsidRPr="00722E0C">
        <w:rPr>
          <w:rFonts w:ascii="Arial" w:hAnsi="Arial" w:cs="Arial"/>
          <w:sz w:val="24"/>
          <w:szCs w:val="24"/>
        </w:rPr>
        <w:t>т</w:t>
      </w:r>
      <w:r w:rsidR="00717755" w:rsidRPr="00722E0C">
        <w:rPr>
          <w:rFonts w:ascii="Arial" w:hAnsi="Arial" w:cs="Arial"/>
          <w:sz w:val="24"/>
          <w:szCs w:val="24"/>
        </w:rPr>
        <w:t>ыс.тенге</w:t>
      </w:r>
      <w:proofErr w:type="spellEnd"/>
      <w:r w:rsidR="00EA5072" w:rsidRPr="00722E0C">
        <w:rPr>
          <w:rFonts w:ascii="Arial" w:hAnsi="Arial" w:cs="Arial"/>
          <w:sz w:val="24"/>
          <w:szCs w:val="24"/>
        </w:rPr>
        <w:t>.</w:t>
      </w:r>
      <w:r w:rsidR="001B39AF" w:rsidRPr="00722E0C">
        <w:rPr>
          <w:rFonts w:ascii="Arial" w:hAnsi="Arial" w:cs="Arial"/>
          <w:sz w:val="24"/>
          <w:szCs w:val="24"/>
        </w:rPr>
        <w:t xml:space="preserve"> Ожидается дальнейшее исполнение до окончания года реализации</w:t>
      </w:r>
      <w:r w:rsidR="005D7AC1" w:rsidRPr="00722E0C">
        <w:rPr>
          <w:rFonts w:ascii="Arial" w:hAnsi="Arial" w:cs="Arial"/>
          <w:sz w:val="24"/>
          <w:szCs w:val="24"/>
        </w:rPr>
        <w:t xml:space="preserve"> (с 01.08.2021 по 31.07.2022)</w:t>
      </w:r>
      <w:r w:rsidR="001B39AF" w:rsidRPr="00722E0C">
        <w:rPr>
          <w:rFonts w:ascii="Arial" w:hAnsi="Arial" w:cs="Arial"/>
          <w:sz w:val="24"/>
          <w:szCs w:val="24"/>
        </w:rPr>
        <w:t>.</w:t>
      </w:r>
    </w:p>
    <w:p w14:paraId="78B3FDCE" w14:textId="6EAD68E1" w:rsidR="00CE6ADB" w:rsidRPr="00722E0C" w:rsidRDefault="007E0B88" w:rsidP="00722E0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722E0C">
        <w:rPr>
          <w:rFonts w:ascii="Arial" w:hAnsi="Arial" w:cs="Arial"/>
          <w:sz w:val="24"/>
          <w:szCs w:val="24"/>
        </w:rPr>
        <w:tab/>
      </w:r>
      <w:r w:rsidR="00EA5072" w:rsidRPr="00722E0C">
        <w:rPr>
          <w:rFonts w:ascii="Arial" w:hAnsi="Arial" w:cs="Arial"/>
          <w:sz w:val="24"/>
          <w:szCs w:val="24"/>
        </w:rPr>
        <w:t xml:space="preserve">По итогам </w:t>
      </w:r>
      <w:r w:rsidR="001B39AF" w:rsidRPr="00722E0C">
        <w:rPr>
          <w:rFonts w:ascii="Arial" w:hAnsi="Arial" w:cs="Arial"/>
          <w:sz w:val="24"/>
          <w:szCs w:val="24"/>
        </w:rPr>
        <w:t>2021 года</w:t>
      </w:r>
      <w:r w:rsidR="00EF522A" w:rsidRPr="00722E0C">
        <w:rPr>
          <w:rFonts w:ascii="Arial" w:hAnsi="Arial" w:cs="Arial"/>
          <w:sz w:val="24"/>
          <w:szCs w:val="24"/>
        </w:rPr>
        <w:t xml:space="preserve"> прибыль</w:t>
      </w:r>
      <w:r w:rsidR="00EA5072" w:rsidRPr="00722E0C">
        <w:rPr>
          <w:rFonts w:ascii="Arial" w:hAnsi="Arial" w:cs="Arial"/>
          <w:sz w:val="24"/>
          <w:szCs w:val="24"/>
        </w:rPr>
        <w:t xml:space="preserve"> в </w:t>
      </w:r>
      <w:r w:rsidR="00CD1E74" w:rsidRPr="00722E0C">
        <w:rPr>
          <w:rFonts w:ascii="Arial" w:hAnsi="Arial" w:cs="Arial"/>
          <w:sz w:val="24"/>
          <w:szCs w:val="24"/>
        </w:rPr>
        <w:t xml:space="preserve">размере </w:t>
      </w:r>
      <w:r w:rsidR="001B39AF" w:rsidRPr="00722E0C">
        <w:rPr>
          <w:rFonts w:ascii="Arial" w:hAnsi="Arial" w:cs="Arial"/>
          <w:sz w:val="24"/>
          <w:szCs w:val="24"/>
        </w:rPr>
        <w:t>4 042 345,435</w:t>
      </w:r>
      <w:r w:rsidR="00CE6ADB" w:rsidRPr="00722E0C">
        <w:rPr>
          <w:rFonts w:ascii="Arial" w:hAnsi="Arial" w:cs="Arial"/>
          <w:sz w:val="24"/>
          <w:szCs w:val="24"/>
        </w:rPr>
        <w:t xml:space="preserve"> тыс. тенге</w:t>
      </w:r>
      <w:r w:rsidR="001B39AF" w:rsidRPr="00722E0C">
        <w:rPr>
          <w:rFonts w:ascii="Arial" w:hAnsi="Arial" w:cs="Arial"/>
          <w:sz w:val="24"/>
          <w:szCs w:val="24"/>
        </w:rPr>
        <w:t>.</w:t>
      </w:r>
    </w:p>
    <w:p w14:paraId="37088DB1" w14:textId="774CB9BA" w:rsidR="00F96287" w:rsidRPr="00722E0C" w:rsidRDefault="00070F2C" w:rsidP="00722E0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  <w:lang w:val="kk-KZ"/>
        </w:rPr>
        <w:tab/>
      </w:r>
      <w:r w:rsidRPr="00722E0C">
        <w:rPr>
          <w:rFonts w:ascii="Arial" w:hAnsi="Arial" w:cs="Arial"/>
          <w:sz w:val="24"/>
          <w:szCs w:val="24"/>
        </w:rPr>
        <w:t>Возврат заемных средств МФО по тарифной смете осуществляется за счет амортизационных отчислений и прибыли от оказания регулируемой услуги.</w:t>
      </w:r>
    </w:p>
    <w:p w14:paraId="557E1AD7" w14:textId="7CCA93D3" w:rsidR="00070F2C" w:rsidRPr="00722E0C" w:rsidRDefault="00070F2C" w:rsidP="00722E0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color w:val="000000"/>
          <w:sz w:val="24"/>
          <w:szCs w:val="24"/>
        </w:rPr>
        <w:t xml:space="preserve">В соответствии с соглашением о предоставлении государственной гарантии №4МФО035 от 10 мая 2017 года факт погашения </w:t>
      </w:r>
      <w:r w:rsidRPr="00722E0C">
        <w:rPr>
          <w:rFonts w:ascii="Arial" w:hAnsi="Arial" w:cs="Arial"/>
          <w:sz w:val="24"/>
          <w:szCs w:val="24"/>
        </w:rPr>
        <w:t>основного долга</w:t>
      </w:r>
      <w:r w:rsidR="001B39AF" w:rsidRPr="00722E0C">
        <w:rPr>
          <w:rFonts w:ascii="Arial" w:hAnsi="Arial" w:cs="Arial"/>
          <w:sz w:val="24"/>
          <w:szCs w:val="24"/>
          <w:lang w:val="kk-KZ"/>
        </w:rPr>
        <w:t xml:space="preserve"> 2021 год </w:t>
      </w:r>
      <w:r w:rsidR="00A426BA" w:rsidRPr="00722E0C">
        <w:rPr>
          <w:rFonts w:ascii="Arial" w:hAnsi="Arial" w:cs="Arial"/>
          <w:sz w:val="24"/>
          <w:szCs w:val="24"/>
        </w:rPr>
        <w:t>– 1 217 174,09</w:t>
      </w:r>
      <w:r w:rsidRPr="00722E0C">
        <w:rPr>
          <w:rFonts w:ascii="Arial" w:hAnsi="Arial" w:cs="Arial"/>
          <w:sz w:val="24"/>
          <w:szCs w:val="24"/>
        </w:rPr>
        <w:t xml:space="preserve"> </w:t>
      </w:r>
      <w:r w:rsidR="00B53976" w:rsidRPr="00722E0C">
        <w:rPr>
          <w:rFonts w:ascii="Arial" w:hAnsi="Arial" w:cs="Arial"/>
          <w:sz w:val="24"/>
          <w:szCs w:val="24"/>
          <w:lang w:val="kk-KZ"/>
        </w:rPr>
        <w:t>тыс. тенге</w:t>
      </w:r>
      <w:r w:rsidRPr="00722E0C">
        <w:rPr>
          <w:rFonts w:ascii="Arial" w:hAnsi="Arial" w:cs="Arial"/>
          <w:sz w:val="24"/>
          <w:szCs w:val="24"/>
        </w:rPr>
        <w:t>.</w:t>
      </w:r>
    </w:p>
    <w:p w14:paraId="2533CA51" w14:textId="446972EA" w:rsidR="00ED03DB" w:rsidRPr="00722E0C" w:rsidRDefault="00ED03DB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  <w:lang w:val="kk-KZ"/>
        </w:rPr>
        <w:t xml:space="preserve">По итогам </w:t>
      </w:r>
      <w:r w:rsidR="001B39AF" w:rsidRPr="00722E0C">
        <w:rPr>
          <w:rFonts w:ascii="Arial" w:hAnsi="Arial" w:cs="Arial"/>
          <w:sz w:val="24"/>
          <w:szCs w:val="24"/>
          <w:lang w:val="kk-KZ"/>
        </w:rPr>
        <w:t xml:space="preserve">2021 года </w:t>
      </w:r>
      <w:r w:rsidRPr="00722E0C">
        <w:rPr>
          <w:rFonts w:ascii="Arial" w:hAnsi="Arial" w:cs="Arial"/>
          <w:sz w:val="24"/>
          <w:szCs w:val="24"/>
          <w:lang w:val="kk-KZ"/>
        </w:rPr>
        <w:t>фактический объем от оказа</w:t>
      </w:r>
      <w:r w:rsidR="00A426BA" w:rsidRPr="00722E0C">
        <w:rPr>
          <w:rFonts w:ascii="Arial" w:hAnsi="Arial" w:cs="Arial"/>
          <w:sz w:val="24"/>
          <w:szCs w:val="24"/>
          <w:lang w:val="kk-KZ"/>
        </w:rPr>
        <w:t>ния услуг составил 9 077 962,270</w:t>
      </w:r>
      <w:r w:rsidRPr="00722E0C">
        <w:rPr>
          <w:rFonts w:ascii="Arial" w:hAnsi="Arial" w:cs="Arial"/>
          <w:sz w:val="24"/>
          <w:szCs w:val="24"/>
          <w:lang w:val="kk-KZ"/>
        </w:rPr>
        <w:t xml:space="preserve"> тыс.м3</w:t>
      </w:r>
      <w:r w:rsidR="00FC25EE" w:rsidRPr="00722E0C">
        <w:rPr>
          <w:rFonts w:ascii="Arial" w:hAnsi="Arial" w:cs="Arial"/>
          <w:sz w:val="24"/>
          <w:szCs w:val="24"/>
          <w:lang w:val="kk-KZ"/>
        </w:rPr>
        <w:t>, всего доходов 20 724 394,473 тыс. тенге.</w:t>
      </w:r>
      <w:r w:rsidR="001B39AF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1B39AF" w:rsidRPr="00722E0C">
        <w:rPr>
          <w:rFonts w:ascii="Arial" w:hAnsi="Arial" w:cs="Arial"/>
          <w:sz w:val="24"/>
          <w:szCs w:val="24"/>
        </w:rPr>
        <w:t>Ожидается дальнейшее исполнение до окончания года реализации.</w:t>
      </w:r>
    </w:p>
    <w:p w14:paraId="17CFDEB4" w14:textId="7F050E9C" w:rsidR="00BE2420" w:rsidRPr="00722E0C" w:rsidRDefault="0012791D" w:rsidP="00722E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2E0C">
        <w:rPr>
          <w:rFonts w:ascii="Arial" w:hAnsi="Arial" w:cs="Arial"/>
          <w:sz w:val="24"/>
          <w:szCs w:val="24"/>
        </w:rPr>
        <w:t xml:space="preserve">Снижение объемов регулируемых услуг </w:t>
      </w:r>
      <w:r w:rsidRPr="00722E0C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по причинам, не зависящим от субъекта естественной монополии</w:t>
      </w:r>
      <w:r w:rsidR="00A426BA" w:rsidRPr="00722E0C">
        <w:rPr>
          <w:rFonts w:ascii="Arial" w:hAnsi="Arial" w:cs="Arial"/>
          <w:sz w:val="24"/>
          <w:szCs w:val="24"/>
        </w:rPr>
        <w:t>: в связи со снижением</w:t>
      </w:r>
      <w:r w:rsidRPr="00722E0C">
        <w:rPr>
          <w:rFonts w:ascii="Arial" w:hAnsi="Arial" w:cs="Arial"/>
          <w:sz w:val="24"/>
          <w:szCs w:val="24"/>
        </w:rPr>
        <w:t xml:space="preserve"> заявленного объема </w:t>
      </w:r>
      <w:proofErr w:type="spellStart"/>
      <w:r w:rsidRPr="00722E0C">
        <w:rPr>
          <w:rFonts w:ascii="Arial" w:hAnsi="Arial" w:cs="Arial"/>
          <w:sz w:val="24"/>
          <w:szCs w:val="24"/>
        </w:rPr>
        <w:t>водопотребителями</w:t>
      </w:r>
      <w:proofErr w:type="spellEnd"/>
      <w:r w:rsidRPr="00722E0C">
        <w:rPr>
          <w:rFonts w:ascii="Arial" w:hAnsi="Arial" w:cs="Arial"/>
          <w:sz w:val="24"/>
          <w:szCs w:val="24"/>
        </w:rPr>
        <w:t xml:space="preserve">, </w:t>
      </w:r>
      <w:r w:rsidRPr="00722E0C">
        <w:rPr>
          <w:rFonts w:ascii="Arial" w:hAnsi="Arial" w:cs="Arial"/>
          <w:sz w:val="24"/>
          <w:szCs w:val="24"/>
          <w:lang w:val="kk-KZ"/>
        </w:rPr>
        <w:t>неиспользования потребителями воды для полива из-за климатических условий</w:t>
      </w:r>
      <w:r w:rsidRPr="00722E0C">
        <w:rPr>
          <w:rFonts w:ascii="Arial" w:hAnsi="Arial" w:cs="Arial"/>
          <w:sz w:val="24"/>
          <w:szCs w:val="24"/>
        </w:rPr>
        <w:t>,</w:t>
      </w:r>
      <w:r w:rsidR="00FC25EE" w:rsidRPr="00722E0C">
        <w:rPr>
          <w:rFonts w:ascii="Arial" w:hAnsi="Arial" w:cs="Arial"/>
          <w:sz w:val="24"/>
          <w:szCs w:val="24"/>
        </w:rPr>
        <w:t xml:space="preserve"> экономических условий периода</w:t>
      </w:r>
      <w:r w:rsidRPr="00722E0C">
        <w:rPr>
          <w:rFonts w:ascii="Arial" w:hAnsi="Arial" w:cs="Arial"/>
          <w:sz w:val="24"/>
          <w:szCs w:val="24"/>
        </w:rPr>
        <w:t xml:space="preserve">, </w:t>
      </w:r>
      <w:r w:rsidRPr="00722E0C">
        <w:rPr>
          <w:rFonts w:ascii="Arial" w:hAnsi="Arial" w:cs="Arial"/>
          <w:sz w:val="24"/>
          <w:szCs w:val="24"/>
          <w:lang w:val="kk-KZ"/>
        </w:rPr>
        <w:t>вследствие чего недополучен доход.</w:t>
      </w:r>
      <w:r w:rsidR="00FC25EE" w:rsidRPr="00722E0C">
        <w:rPr>
          <w:rFonts w:ascii="Arial" w:hAnsi="Arial" w:cs="Arial"/>
          <w:sz w:val="24"/>
          <w:szCs w:val="24"/>
          <w:lang w:val="kk-KZ"/>
        </w:rPr>
        <w:t xml:space="preserve"> </w:t>
      </w:r>
      <w:r w:rsidR="00FC25EE" w:rsidRPr="00722E0C">
        <w:rPr>
          <w:rFonts w:ascii="Arial" w:hAnsi="Arial" w:cs="Arial"/>
          <w:sz w:val="24"/>
          <w:szCs w:val="24"/>
        </w:rPr>
        <w:t>Ожидается дальнейшее исполнение до окончания года реализации</w:t>
      </w:r>
      <w:r w:rsidR="005D7AC1" w:rsidRPr="00722E0C">
        <w:rPr>
          <w:rFonts w:ascii="Arial" w:hAnsi="Arial" w:cs="Arial"/>
          <w:sz w:val="24"/>
          <w:szCs w:val="24"/>
        </w:rPr>
        <w:t xml:space="preserve"> (с 01.08.2021 по 31.07.2022)</w:t>
      </w:r>
      <w:r w:rsidR="00FC25EE" w:rsidRPr="00722E0C">
        <w:rPr>
          <w:rFonts w:ascii="Arial" w:hAnsi="Arial" w:cs="Arial"/>
          <w:sz w:val="24"/>
          <w:szCs w:val="24"/>
        </w:rPr>
        <w:t>.</w:t>
      </w:r>
    </w:p>
    <w:sectPr w:rsidR="00BE2420" w:rsidRPr="00722E0C" w:rsidSect="00EA5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099"/>
    <w:multiLevelType w:val="hybridMultilevel"/>
    <w:tmpl w:val="0B783AA2"/>
    <w:lvl w:ilvl="0" w:tplc="738A0F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816E26"/>
    <w:multiLevelType w:val="hybridMultilevel"/>
    <w:tmpl w:val="BB0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4DF3"/>
    <w:multiLevelType w:val="hybridMultilevel"/>
    <w:tmpl w:val="A24CB748"/>
    <w:lvl w:ilvl="0" w:tplc="7DA6B76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290721"/>
    <w:multiLevelType w:val="hybridMultilevel"/>
    <w:tmpl w:val="B20E6564"/>
    <w:lvl w:ilvl="0" w:tplc="E2567E6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440A79"/>
    <w:multiLevelType w:val="hybridMultilevel"/>
    <w:tmpl w:val="A9C0B06E"/>
    <w:lvl w:ilvl="0" w:tplc="BD82C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B07125"/>
    <w:multiLevelType w:val="hybridMultilevel"/>
    <w:tmpl w:val="1D94FAD4"/>
    <w:lvl w:ilvl="0" w:tplc="258603F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264245"/>
    <w:multiLevelType w:val="hybridMultilevel"/>
    <w:tmpl w:val="2222C120"/>
    <w:lvl w:ilvl="0" w:tplc="B20E61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D94FD9"/>
    <w:multiLevelType w:val="hybridMultilevel"/>
    <w:tmpl w:val="D4204B8A"/>
    <w:lvl w:ilvl="0" w:tplc="091AA15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3D1E35"/>
    <w:multiLevelType w:val="hybridMultilevel"/>
    <w:tmpl w:val="56044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C7BA8"/>
    <w:multiLevelType w:val="hybridMultilevel"/>
    <w:tmpl w:val="D20CD7FA"/>
    <w:lvl w:ilvl="0" w:tplc="933874F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D"/>
    <w:rsid w:val="0001063D"/>
    <w:rsid w:val="000378AF"/>
    <w:rsid w:val="00046DEE"/>
    <w:rsid w:val="00070F2C"/>
    <w:rsid w:val="00095E03"/>
    <w:rsid w:val="000C219E"/>
    <w:rsid w:val="000D6871"/>
    <w:rsid w:val="000F1012"/>
    <w:rsid w:val="0012791D"/>
    <w:rsid w:val="00140D71"/>
    <w:rsid w:val="00191EAA"/>
    <w:rsid w:val="001B39AF"/>
    <w:rsid w:val="00231F2D"/>
    <w:rsid w:val="00264AB9"/>
    <w:rsid w:val="00275938"/>
    <w:rsid w:val="002F38E2"/>
    <w:rsid w:val="00314893"/>
    <w:rsid w:val="00322B71"/>
    <w:rsid w:val="00344BB1"/>
    <w:rsid w:val="00362BB0"/>
    <w:rsid w:val="00362C6B"/>
    <w:rsid w:val="003A039A"/>
    <w:rsid w:val="00400230"/>
    <w:rsid w:val="00491BCA"/>
    <w:rsid w:val="004C0E82"/>
    <w:rsid w:val="004E0692"/>
    <w:rsid w:val="00510693"/>
    <w:rsid w:val="005409C2"/>
    <w:rsid w:val="0055328C"/>
    <w:rsid w:val="00590979"/>
    <w:rsid w:val="005D7AC1"/>
    <w:rsid w:val="005F71EC"/>
    <w:rsid w:val="00613135"/>
    <w:rsid w:val="0062441B"/>
    <w:rsid w:val="0068254C"/>
    <w:rsid w:val="00684302"/>
    <w:rsid w:val="006A0ECC"/>
    <w:rsid w:val="00701B44"/>
    <w:rsid w:val="00717755"/>
    <w:rsid w:val="00722E0C"/>
    <w:rsid w:val="0075571E"/>
    <w:rsid w:val="007622D6"/>
    <w:rsid w:val="007C32C6"/>
    <w:rsid w:val="007E0B88"/>
    <w:rsid w:val="007E368A"/>
    <w:rsid w:val="00806173"/>
    <w:rsid w:val="0083312C"/>
    <w:rsid w:val="008405DE"/>
    <w:rsid w:val="00870DBF"/>
    <w:rsid w:val="00890B90"/>
    <w:rsid w:val="008A0F2D"/>
    <w:rsid w:val="008E66B4"/>
    <w:rsid w:val="0090645F"/>
    <w:rsid w:val="009067EF"/>
    <w:rsid w:val="00916247"/>
    <w:rsid w:val="00951CFB"/>
    <w:rsid w:val="0097316C"/>
    <w:rsid w:val="00994C78"/>
    <w:rsid w:val="009A00B4"/>
    <w:rsid w:val="009C5552"/>
    <w:rsid w:val="009E575F"/>
    <w:rsid w:val="00A272FA"/>
    <w:rsid w:val="00A3353E"/>
    <w:rsid w:val="00A426BA"/>
    <w:rsid w:val="00A852CA"/>
    <w:rsid w:val="00A86698"/>
    <w:rsid w:val="00AC75A9"/>
    <w:rsid w:val="00AD0DD3"/>
    <w:rsid w:val="00B4056E"/>
    <w:rsid w:val="00B50D30"/>
    <w:rsid w:val="00B53976"/>
    <w:rsid w:val="00B61C12"/>
    <w:rsid w:val="00BC4988"/>
    <w:rsid w:val="00BE2420"/>
    <w:rsid w:val="00BF1754"/>
    <w:rsid w:val="00C04524"/>
    <w:rsid w:val="00C06E72"/>
    <w:rsid w:val="00CD1E74"/>
    <w:rsid w:val="00CE6ADB"/>
    <w:rsid w:val="00D955AA"/>
    <w:rsid w:val="00DB3D33"/>
    <w:rsid w:val="00DF224A"/>
    <w:rsid w:val="00DF2CDD"/>
    <w:rsid w:val="00E01CE8"/>
    <w:rsid w:val="00E62057"/>
    <w:rsid w:val="00E91545"/>
    <w:rsid w:val="00EA5072"/>
    <w:rsid w:val="00ED03DB"/>
    <w:rsid w:val="00EE1572"/>
    <w:rsid w:val="00EF522A"/>
    <w:rsid w:val="00F42E49"/>
    <w:rsid w:val="00F447E6"/>
    <w:rsid w:val="00F466F3"/>
    <w:rsid w:val="00F541FC"/>
    <w:rsid w:val="00F873B4"/>
    <w:rsid w:val="00F96287"/>
    <w:rsid w:val="00FC25EE"/>
    <w:rsid w:val="00FD2476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5AB0"/>
  <w15:docId w15:val="{ECEB3EA7-F272-4330-A9DC-43DCFEB2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92"/>
    <w:pPr>
      <w:ind w:left="720"/>
      <w:contextualSpacing/>
    </w:pPr>
  </w:style>
  <w:style w:type="table" w:styleId="a4">
    <w:name w:val="Table Grid"/>
    <w:basedOn w:val="a1"/>
    <w:uiPriority w:val="59"/>
    <w:rsid w:val="00FD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6244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бя,мелкий,норма,мой рабочий,No Spacing,Айгерим,Без интервала11,свой,Название таблиц и рисунков,No Spacing1,14 TNR,МОЙ СТИЛЬ,Без интеБез интервала,Без интервала111,Без интервала3,СНОСКИ,Алия,ТекстОтчета,без интервала,Елжан,для писем,Эльдар"/>
    <w:link w:val="a8"/>
    <w:uiPriority w:val="1"/>
    <w:qFormat/>
    <w:rsid w:val="00037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Обя Знак,мелкий Знак,норма Знак,мой рабочий Знак,No Spacing Знак,Айгерим Знак,Без интервала11 Знак,свой Знак,Название таблиц и рисунков Знак,No Spacing1 Знак,14 TNR Знак,МОЙ СТИЛЬ Знак,Без интеБез интервала Знак,Без интервала111 Знак"/>
    <w:link w:val="a7"/>
    <w:uiPriority w:val="1"/>
    <w:locked/>
    <w:rsid w:val="000378A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8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02"/>
    <w:rPr>
      <w:rFonts w:ascii="Segoe UI" w:hAnsi="Segoe UI" w:cs="Segoe UI"/>
      <w:sz w:val="18"/>
      <w:szCs w:val="18"/>
    </w:rPr>
  </w:style>
  <w:style w:type="character" w:customStyle="1" w:styleId="2115pt">
    <w:name w:val="Основной текст (2) + 11;5 pt;Курсив"/>
    <w:rsid w:val="0072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1">
    <w:name w:val="Основной текст (2) + 11"/>
    <w:aliases w:val="5 pt,Курсив"/>
    <w:rsid w:val="00722E0C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5DBC-A171-4163-B518-D7A7DF8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Ляззат Шатанова</cp:lastModifiedBy>
  <cp:revision>2</cp:revision>
  <cp:lastPrinted>2022-04-05T11:05:00Z</cp:lastPrinted>
  <dcterms:created xsi:type="dcterms:W3CDTF">2022-04-19T09:19:00Z</dcterms:created>
  <dcterms:modified xsi:type="dcterms:W3CDTF">2022-04-19T09:19:00Z</dcterms:modified>
</cp:coreProperties>
</file>