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2C1A45" w:rsidP="006C0B77">
      <w:pPr>
        <w:spacing w:after="0"/>
        <w:ind w:firstLine="709"/>
        <w:jc w:val="both"/>
      </w:pPr>
      <w:r>
        <w:rPr>
          <w:lang w:val="kk-KZ"/>
        </w:rPr>
        <w:t xml:space="preserve">Тарифы на регулируемую услугу по подаче воды по каналам РГП </w:t>
      </w:r>
      <w:r>
        <w:t>«</w:t>
      </w:r>
      <w:proofErr w:type="spellStart"/>
      <w:r>
        <w:t>Казводхоз</w:t>
      </w:r>
      <w:proofErr w:type="spellEnd"/>
      <w:r>
        <w:t>»</w:t>
      </w:r>
    </w:p>
    <w:p w:rsidR="002C1A45" w:rsidRDefault="002C1A45" w:rsidP="002C1A45">
      <w:pPr>
        <w:spacing w:after="0"/>
        <w:jc w:val="both"/>
      </w:pPr>
    </w:p>
    <w:p w:rsidR="005A2562" w:rsidRDefault="000D128D" w:rsidP="005A2562">
      <w:pPr>
        <w:spacing w:after="0"/>
        <w:ind w:firstLine="709"/>
        <w:jc w:val="both"/>
      </w:pPr>
      <w:r>
        <w:t>Приказом №94</w:t>
      </w:r>
      <w:r w:rsidR="002C1A45">
        <w:t xml:space="preserve">-ОД от </w:t>
      </w:r>
      <w:r>
        <w:t>13</w:t>
      </w:r>
      <w:r w:rsidR="002C1A45">
        <w:t xml:space="preserve"> </w:t>
      </w:r>
      <w:r>
        <w:t>ноября</w:t>
      </w:r>
      <w:r w:rsidR="002C1A45">
        <w:t xml:space="preserve"> 202</w:t>
      </w:r>
      <w:r>
        <w:t>3</w:t>
      </w:r>
      <w:r w:rsidR="002C1A45">
        <w:t xml:space="preserve"> года Департамента Комитета по регулированию естественных монополий Министерства национальной экономики Республики Казахстан по г. Астана Республиканскому государственному предприятию на праве хозяйственного ведения «</w:t>
      </w:r>
      <w:proofErr w:type="spellStart"/>
      <w:r w:rsidR="002C1A45">
        <w:t>Казводхоз</w:t>
      </w:r>
      <w:proofErr w:type="spellEnd"/>
      <w:r w:rsidR="002C1A45">
        <w:t xml:space="preserve">» Комитета </w:t>
      </w:r>
      <w:r w:rsidR="00E609DA">
        <w:t>водного</w:t>
      </w:r>
      <w:r w:rsidR="002C1A45">
        <w:t xml:space="preserve"> </w:t>
      </w:r>
      <w:r>
        <w:t xml:space="preserve">хозяйства </w:t>
      </w:r>
      <w:r w:rsidR="002C1A45">
        <w:t xml:space="preserve"> Министерства  </w:t>
      </w:r>
      <w:r>
        <w:t>водных</w:t>
      </w:r>
      <w:r w:rsidR="002C1A45">
        <w:t xml:space="preserve"> ресурсов</w:t>
      </w:r>
      <w:r>
        <w:t xml:space="preserve"> и ирригации </w:t>
      </w:r>
      <w:r w:rsidR="002C1A45">
        <w:t>Республики Казахстан утвержден тариф на регулируемую услугу по подаче воды п</w:t>
      </w:r>
      <w:r w:rsidR="00E609DA">
        <w:rPr>
          <w:lang w:val="kk-KZ"/>
        </w:rPr>
        <w:t>о</w:t>
      </w:r>
      <w:r w:rsidR="002C1A45">
        <w:t xml:space="preserve"> каналам с вводом в действие с 1 </w:t>
      </w:r>
      <w:r w:rsidR="00E609DA">
        <w:rPr>
          <w:lang w:val="kk-KZ"/>
        </w:rPr>
        <w:t xml:space="preserve">января </w:t>
      </w:r>
      <w:r w:rsidR="002C1A45">
        <w:t>202</w:t>
      </w:r>
      <w:r w:rsidR="00E609DA">
        <w:rPr>
          <w:lang w:val="kk-KZ"/>
        </w:rPr>
        <w:t>4</w:t>
      </w:r>
      <w:r w:rsidR="002C1A45">
        <w:t xml:space="preserve"> года </w:t>
      </w:r>
      <w:r w:rsidR="005A2562">
        <w:t xml:space="preserve">на пятилетний период (таблица </w:t>
      </w:r>
      <w:r w:rsidR="00996897">
        <w:t>прилагается</w:t>
      </w:r>
      <w:r w:rsidR="005A2562">
        <w:t>).</w:t>
      </w:r>
    </w:p>
    <w:p w:rsidR="002C1A45" w:rsidRDefault="002C1A45" w:rsidP="002C1A45">
      <w:pPr>
        <w:spacing w:after="0"/>
        <w:ind w:firstLine="708"/>
        <w:jc w:val="both"/>
      </w:pPr>
    </w:p>
    <w:p w:rsidR="005A2562" w:rsidRDefault="005A2562" w:rsidP="002C1A45">
      <w:pPr>
        <w:spacing w:after="0"/>
        <w:ind w:firstLine="708"/>
        <w:jc w:val="both"/>
      </w:pPr>
    </w:p>
    <w:p w:rsidR="005A2562" w:rsidRDefault="005A2562" w:rsidP="002C1A45">
      <w:pPr>
        <w:spacing w:after="0"/>
        <w:ind w:firstLine="708"/>
        <w:jc w:val="both"/>
      </w:pPr>
    </w:p>
    <w:p w:rsidR="005A2562" w:rsidRDefault="005A2562" w:rsidP="002C1A45">
      <w:pPr>
        <w:spacing w:after="0"/>
        <w:ind w:firstLine="708"/>
        <w:jc w:val="both"/>
      </w:pPr>
    </w:p>
    <w:p w:rsidR="005A2562" w:rsidRDefault="005A2562" w:rsidP="002C1A45">
      <w:pPr>
        <w:spacing w:after="0"/>
        <w:ind w:firstLine="708"/>
        <w:jc w:val="both"/>
      </w:pP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8"/>
        <w:gridCol w:w="3138"/>
        <w:gridCol w:w="993"/>
        <w:gridCol w:w="1134"/>
        <w:gridCol w:w="1134"/>
        <w:gridCol w:w="1134"/>
        <w:gridCol w:w="1134"/>
        <w:gridCol w:w="1134"/>
      </w:tblGrid>
      <w:tr w:rsidR="009E3F63" w:rsidTr="00996897">
        <w:tc>
          <w:tcPr>
            <w:tcW w:w="548" w:type="dxa"/>
          </w:tcPr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</w:p>
        </w:tc>
        <w:tc>
          <w:tcPr>
            <w:tcW w:w="3138" w:type="dxa"/>
          </w:tcPr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</w:p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</w:p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  <w:r w:rsidRPr="008247F5">
              <w:rPr>
                <w:b/>
                <w:sz w:val="20"/>
              </w:rPr>
              <w:t>Группа потребителей</w:t>
            </w:r>
          </w:p>
        </w:tc>
        <w:tc>
          <w:tcPr>
            <w:tcW w:w="993" w:type="dxa"/>
          </w:tcPr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</w:p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</w:p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  <w:r w:rsidRPr="008247F5">
              <w:rPr>
                <w:b/>
                <w:sz w:val="18"/>
              </w:rPr>
              <w:t>Ед. измерения</w:t>
            </w:r>
          </w:p>
        </w:tc>
        <w:tc>
          <w:tcPr>
            <w:tcW w:w="1134" w:type="dxa"/>
          </w:tcPr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  <w:r w:rsidRPr="008247F5">
              <w:rPr>
                <w:b/>
                <w:sz w:val="18"/>
              </w:rPr>
              <w:t>с 1января 2024 года по 31 декабря 2024 года</w:t>
            </w:r>
          </w:p>
        </w:tc>
        <w:tc>
          <w:tcPr>
            <w:tcW w:w="1134" w:type="dxa"/>
          </w:tcPr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  <w:r w:rsidRPr="008247F5">
              <w:rPr>
                <w:b/>
                <w:sz w:val="18"/>
              </w:rPr>
              <w:t>с 1января 2025 года по 31 декабря 2025 года</w:t>
            </w:r>
          </w:p>
        </w:tc>
        <w:tc>
          <w:tcPr>
            <w:tcW w:w="1134" w:type="dxa"/>
          </w:tcPr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  <w:r w:rsidRPr="008247F5">
              <w:rPr>
                <w:b/>
                <w:sz w:val="18"/>
              </w:rPr>
              <w:t>с 1января 2026 года по 31 декабря 2026 года</w:t>
            </w:r>
          </w:p>
        </w:tc>
        <w:tc>
          <w:tcPr>
            <w:tcW w:w="1134" w:type="dxa"/>
          </w:tcPr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  <w:r w:rsidRPr="008247F5">
              <w:rPr>
                <w:b/>
                <w:sz w:val="18"/>
              </w:rPr>
              <w:t>с 1января 2027 года по 31 декабря 2027 года</w:t>
            </w:r>
          </w:p>
        </w:tc>
        <w:tc>
          <w:tcPr>
            <w:tcW w:w="1134" w:type="dxa"/>
          </w:tcPr>
          <w:p w:rsidR="008247F5" w:rsidRPr="008247F5" w:rsidRDefault="008247F5" w:rsidP="008247F5">
            <w:pPr>
              <w:jc w:val="center"/>
              <w:rPr>
                <w:b/>
                <w:sz w:val="18"/>
              </w:rPr>
            </w:pPr>
            <w:r w:rsidRPr="008247F5">
              <w:rPr>
                <w:b/>
                <w:sz w:val="18"/>
              </w:rPr>
              <w:t>с 1января 2028 года по 31 декабря 2028 года</w:t>
            </w:r>
          </w:p>
        </w:tc>
      </w:tr>
      <w:tr w:rsidR="009E3F63" w:rsidTr="00996897">
        <w:tc>
          <w:tcPr>
            <w:tcW w:w="548" w:type="dxa"/>
          </w:tcPr>
          <w:p w:rsidR="008247F5" w:rsidRPr="008247F5" w:rsidRDefault="008247F5" w:rsidP="008247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38" w:type="dxa"/>
          </w:tcPr>
          <w:p w:rsidR="008247F5" w:rsidRPr="008247F5" w:rsidRDefault="008247F5" w:rsidP="008247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3" w:type="dxa"/>
          </w:tcPr>
          <w:p w:rsidR="008247F5" w:rsidRPr="008247F5" w:rsidRDefault="008247F5" w:rsidP="008247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8247F5" w:rsidRPr="008247F5" w:rsidRDefault="008247F5" w:rsidP="008247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8247F5" w:rsidRPr="008247F5" w:rsidRDefault="008247F5" w:rsidP="008247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8247F5" w:rsidRPr="008247F5" w:rsidRDefault="008247F5" w:rsidP="008247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8247F5" w:rsidRPr="008247F5" w:rsidRDefault="008247F5" w:rsidP="008247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8247F5" w:rsidRPr="008247F5" w:rsidRDefault="008247F5" w:rsidP="008247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247F5" w:rsidTr="00996897">
        <w:tc>
          <w:tcPr>
            <w:tcW w:w="548" w:type="dxa"/>
          </w:tcPr>
          <w:p w:rsidR="008247F5" w:rsidRDefault="008247F5" w:rsidP="008247F5">
            <w:pPr>
              <w:jc w:val="both"/>
              <w:rPr>
                <w:sz w:val="18"/>
              </w:rPr>
            </w:pPr>
          </w:p>
        </w:tc>
        <w:tc>
          <w:tcPr>
            <w:tcW w:w="3138" w:type="dxa"/>
          </w:tcPr>
          <w:p w:rsidR="008247F5" w:rsidRPr="00B12D75" w:rsidRDefault="008247F5" w:rsidP="008247F5">
            <w:pPr>
              <w:jc w:val="both"/>
              <w:rPr>
                <w:b/>
                <w:sz w:val="18"/>
              </w:rPr>
            </w:pPr>
            <w:proofErr w:type="spellStart"/>
            <w:r w:rsidRPr="00B12D75">
              <w:rPr>
                <w:b/>
                <w:sz w:val="18"/>
              </w:rPr>
              <w:t>Среднеотпускной</w:t>
            </w:r>
            <w:proofErr w:type="spellEnd"/>
            <w:r w:rsidRPr="00B12D75">
              <w:rPr>
                <w:b/>
                <w:sz w:val="18"/>
              </w:rPr>
              <w:t xml:space="preserve"> тариф, </w:t>
            </w:r>
            <w:proofErr w:type="spellStart"/>
            <w:r w:rsidRPr="00B12D75">
              <w:rPr>
                <w:b/>
                <w:sz w:val="18"/>
              </w:rPr>
              <w:t>теңге</w:t>
            </w:r>
            <w:proofErr w:type="spellEnd"/>
            <w:r w:rsidRPr="00B12D75">
              <w:rPr>
                <w:b/>
                <w:sz w:val="18"/>
              </w:rPr>
              <w:t xml:space="preserve"> /м3</w:t>
            </w:r>
          </w:p>
        </w:tc>
        <w:tc>
          <w:tcPr>
            <w:tcW w:w="993" w:type="dxa"/>
          </w:tcPr>
          <w:p w:rsidR="008247F5" w:rsidRPr="009E3F63" w:rsidRDefault="008247F5" w:rsidP="008247F5">
            <w:pPr>
              <w:jc w:val="both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тенге/м3</w:t>
            </w:r>
          </w:p>
        </w:tc>
        <w:tc>
          <w:tcPr>
            <w:tcW w:w="1134" w:type="dxa"/>
          </w:tcPr>
          <w:p w:rsidR="008247F5" w:rsidRPr="009E3F63" w:rsidRDefault="00B12D75" w:rsidP="009E3F63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3,655</w:t>
            </w:r>
          </w:p>
        </w:tc>
        <w:tc>
          <w:tcPr>
            <w:tcW w:w="1134" w:type="dxa"/>
          </w:tcPr>
          <w:p w:rsidR="008247F5" w:rsidRPr="009E3F63" w:rsidRDefault="00B12D75" w:rsidP="009E3F63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5,109</w:t>
            </w:r>
          </w:p>
        </w:tc>
        <w:tc>
          <w:tcPr>
            <w:tcW w:w="1134" w:type="dxa"/>
          </w:tcPr>
          <w:p w:rsidR="008247F5" w:rsidRPr="009E3F63" w:rsidRDefault="00B12D75" w:rsidP="009E3F63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5,170</w:t>
            </w:r>
          </w:p>
        </w:tc>
        <w:tc>
          <w:tcPr>
            <w:tcW w:w="1134" w:type="dxa"/>
          </w:tcPr>
          <w:p w:rsidR="008247F5" w:rsidRPr="009E3F63" w:rsidRDefault="00B12D75" w:rsidP="009E3F63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4,972</w:t>
            </w:r>
          </w:p>
        </w:tc>
        <w:tc>
          <w:tcPr>
            <w:tcW w:w="1134" w:type="dxa"/>
          </w:tcPr>
          <w:p w:rsidR="008247F5" w:rsidRPr="009E3F63" w:rsidRDefault="00B12D75" w:rsidP="009E3F63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5,138</w:t>
            </w:r>
          </w:p>
        </w:tc>
      </w:tr>
      <w:tr w:rsidR="009E3F63" w:rsidTr="00996897">
        <w:tc>
          <w:tcPr>
            <w:tcW w:w="548" w:type="dxa"/>
          </w:tcPr>
          <w:p w:rsidR="008247F5" w:rsidRPr="009E3F63" w:rsidRDefault="009E3F63" w:rsidP="009E3F63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1</w:t>
            </w:r>
          </w:p>
        </w:tc>
        <w:tc>
          <w:tcPr>
            <w:tcW w:w="3138" w:type="dxa"/>
          </w:tcPr>
          <w:p w:rsidR="008247F5" w:rsidRPr="00B12D75" w:rsidRDefault="008247F5" w:rsidP="008247F5">
            <w:pPr>
              <w:jc w:val="both"/>
              <w:rPr>
                <w:b/>
                <w:sz w:val="18"/>
              </w:rPr>
            </w:pPr>
            <w:proofErr w:type="spellStart"/>
            <w:r w:rsidRPr="00B12D75">
              <w:rPr>
                <w:b/>
                <w:sz w:val="18"/>
              </w:rPr>
              <w:t>Сельхозтоваропроизводители</w:t>
            </w:r>
            <w:proofErr w:type="spellEnd"/>
          </w:p>
        </w:tc>
        <w:tc>
          <w:tcPr>
            <w:tcW w:w="993" w:type="dxa"/>
          </w:tcPr>
          <w:p w:rsidR="008247F5" w:rsidRPr="008247F5" w:rsidRDefault="008247F5" w:rsidP="008247F5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</w:tr>
      <w:tr w:rsidR="009E3F63" w:rsidTr="00996897">
        <w:trPr>
          <w:trHeight w:val="70"/>
        </w:trPr>
        <w:tc>
          <w:tcPr>
            <w:tcW w:w="548" w:type="dxa"/>
          </w:tcPr>
          <w:p w:rsidR="008247F5" w:rsidRPr="008247F5" w:rsidRDefault="009E3F63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138" w:type="dxa"/>
          </w:tcPr>
          <w:p w:rsidR="008247F5" w:rsidRPr="008247F5" w:rsidRDefault="008247F5" w:rsidP="008247F5">
            <w:pPr>
              <w:jc w:val="both"/>
              <w:rPr>
                <w:sz w:val="18"/>
              </w:rPr>
            </w:pPr>
            <w:r w:rsidRPr="008247F5">
              <w:rPr>
                <w:sz w:val="18"/>
              </w:rPr>
              <w:t>С механизированной подачей воды</w:t>
            </w:r>
          </w:p>
        </w:tc>
        <w:tc>
          <w:tcPr>
            <w:tcW w:w="993" w:type="dxa"/>
          </w:tcPr>
          <w:p w:rsidR="008247F5" w:rsidRDefault="008247F5" w:rsidP="008247F5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тенге/м3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36,339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50,791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51,403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49,426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51,086</w:t>
            </w:r>
          </w:p>
        </w:tc>
      </w:tr>
      <w:tr w:rsidR="009E3F63" w:rsidTr="00996897">
        <w:tc>
          <w:tcPr>
            <w:tcW w:w="548" w:type="dxa"/>
          </w:tcPr>
          <w:p w:rsidR="008247F5" w:rsidRPr="008247F5" w:rsidRDefault="009E3F63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3138" w:type="dxa"/>
          </w:tcPr>
          <w:p w:rsidR="008247F5" w:rsidRPr="008247F5" w:rsidRDefault="008247F5" w:rsidP="008247F5">
            <w:pPr>
              <w:jc w:val="both"/>
              <w:rPr>
                <w:sz w:val="18"/>
              </w:rPr>
            </w:pPr>
            <w:r w:rsidRPr="008247F5">
              <w:rPr>
                <w:sz w:val="18"/>
              </w:rPr>
              <w:t>Самотечная подача воды</w:t>
            </w:r>
          </w:p>
        </w:tc>
        <w:tc>
          <w:tcPr>
            <w:tcW w:w="993" w:type="dxa"/>
          </w:tcPr>
          <w:p w:rsidR="008247F5" w:rsidRDefault="008247F5" w:rsidP="008247F5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тенге/м3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0,956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1,336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1,352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1,300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1,344</w:t>
            </w:r>
          </w:p>
        </w:tc>
      </w:tr>
      <w:tr w:rsidR="009E3F63" w:rsidTr="00996897">
        <w:tc>
          <w:tcPr>
            <w:tcW w:w="548" w:type="dxa"/>
          </w:tcPr>
          <w:p w:rsidR="008247F5" w:rsidRPr="009E3F63" w:rsidRDefault="009E3F63" w:rsidP="009E3F63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2</w:t>
            </w:r>
          </w:p>
        </w:tc>
        <w:tc>
          <w:tcPr>
            <w:tcW w:w="3138" w:type="dxa"/>
          </w:tcPr>
          <w:p w:rsidR="008247F5" w:rsidRPr="00B12D75" w:rsidRDefault="008247F5" w:rsidP="008247F5">
            <w:pPr>
              <w:jc w:val="both"/>
              <w:rPr>
                <w:b/>
                <w:sz w:val="18"/>
              </w:rPr>
            </w:pPr>
            <w:r w:rsidRPr="00B12D75">
              <w:rPr>
                <w:b/>
                <w:sz w:val="18"/>
              </w:rPr>
              <w:t>Водоканалы</w:t>
            </w:r>
          </w:p>
        </w:tc>
        <w:tc>
          <w:tcPr>
            <w:tcW w:w="993" w:type="dxa"/>
          </w:tcPr>
          <w:p w:rsidR="008247F5" w:rsidRPr="008247F5" w:rsidRDefault="008247F5" w:rsidP="008247F5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</w:tr>
      <w:tr w:rsidR="009E3F63" w:rsidTr="00996897">
        <w:tc>
          <w:tcPr>
            <w:tcW w:w="548" w:type="dxa"/>
          </w:tcPr>
          <w:p w:rsidR="008247F5" w:rsidRPr="008247F5" w:rsidRDefault="009E3F63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3138" w:type="dxa"/>
          </w:tcPr>
          <w:p w:rsidR="008247F5" w:rsidRPr="008247F5" w:rsidRDefault="008247F5" w:rsidP="008247F5">
            <w:pPr>
              <w:jc w:val="both"/>
              <w:rPr>
                <w:sz w:val="18"/>
              </w:rPr>
            </w:pPr>
            <w:r w:rsidRPr="008247F5">
              <w:rPr>
                <w:sz w:val="18"/>
              </w:rPr>
              <w:t>С механизированной подачей воды</w:t>
            </w:r>
          </w:p>
        </w:tc>
        <w:tc>
          <w:tcPr>
            <w:tcW w:w="993" w:type="dxa"/>
          </w:tcPr>
          <w:p w:rsidR="008247F5" w:rsidRDefault="008247F5" w:rsidP="008247F5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тенге/м3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28,503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39,839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40,319</w:t>
            </w:r>
          </w:p>
        </w:tc>
        <w:tc>
          <w:tcPr>
            <w:tcW w:w="1134" w:type="dxa"/>
          </w:tcPr>
          <w:p w:rsidR="008247F5" w:rsidRPr="000B0498" w:rsidRDefault="000B0498" w:rsidP="009E3F63">
            <w:pPr>
              <w:jc w:val="center"/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38,768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40,070</w:t>
            </w:r>
          </w:p>
        </w:tc>
      </w:tr>
      <w:tr w:rsidR="009E3F63" w:rsidTr="00996897">
        <w:tc>
          <w:tcPr>
            <w:tcW w:w="548" w:type="dxa"/>
          </w:tcPr>
          <w:p w:rsidR="008247F5" w:rsidRPr="008247F5" w:rsidRDefault="009E3F63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3138" w:type="dxa"/>
          </w:tcPr>
          <w:p w:rsidR="008247F5" w:rsidRPr="008247F5" w:rsidRDefault="008247F5" w:rsidP="008247F5">
            <w:pPr>
              <w:jc w:val="both"/>
              <w:rPr>
                <w:sz w:val="18"/>
              </w:rPr>
            </w:pPr>
            <w:r w:rsidRPr="008247F5">
              <w:rPr>
                <w:sz w:val="18"/>
              </w:rPr>
              <w:t>Самотечная подача воды</w:t>
            </w:r>
          </w:p>
        </w:tc>
        <w:tc>
          <w:tcPr>
            <w:tcW w:w="993" w:type="dxa"/>
          </w:tcPr>
          <w:p w:rsidR="008247F5" w:rsidRDefault="008247F5" w:rsidP="008247F5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тенге/м3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1,071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1,496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1,514</w:t>
            </w:r>
          </w:p>
        </w:tc>
        <w:tc>
          <w:tcPr>
            <w:tcW w:w="1134" w:type="dxa"/>
          </w:tcPr>
          <w:p w:rsidR="008247F5" w:rsidRPr="000B0498" w:rsidRDefault="000B0498" w:rsidP="009E3F63">
            <w:pPr>
              <w:jc w:val="center"/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1,456</w:t>
            </w:r>
          </w:p>
        </w:tc>
        <w:tc>
          <w:tcPr>
            <w:tcW w:w="1134" w:type="dxa"/>
          </w:tcPr>
          <w:p w:rsidR="008247F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1,505</w:t>
            </w:r>
          </w:p>
        </w:tc>
      </w:tr>
      <w:tr w:rsidR="008247F5" w:rsidTr="00996897">
        <w:tc>
          <w:tcPr>
            <w:tcW w:w="548" w:type="dxa"/>
          </w:tcPr>
          <w:p w:rsidR="008247F5" w:rsidRPr="009E3F63" w:rsidRDefault="009E3F63" w:rsidP="009E3F63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3</w:t>
            </w:r>
          </w:p>
        </w:tc>
        <w:tc>
          <w:tcPr>
            <w:tcW w:w="3138" w:type="dxa"/>
          </w:tcPr>
          <w:p w:rsidR="008247F5" w:rsidRPr="00B12D75" w:rsidRDefault="008247F5" w:rsidP="008247F5">
            <w:pPr>
              <w:jc w:val="both"/>
              <w:rPr>
                <w:b/>
                <w:sz w:val="18"/>
              </w:rPr>
            </w:pPr>
            <w:r w:rsidRPr="00B12D75">
              <w:rPr>
                <w:b/>
                <w:sz w:val="18"/>
              </w:rPr>
              <w:t>Производство электроэнергии</w:t>
            </w:r>
          </w:p>
        </w:tc>
        <w:tc>
          <w:tcPr>
            <w:tcW w:w="993" w:type="dxa"/>
          </w:tcPr>
          <w:p w:rsidR="008247F5" w:rsidRPr="008247F5" w:rsidRDefault="008247F5" w:rsidP="008247F5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247F5" w:rsidRPr="008247F5" w:rsidRDefault="008247F5" w:rsidP="009E3F63">
            <w:pPr>
              <w:jc w:val="center"/>
              <w:rPr>
                <w:sz w:val="18"/>
              </w:rPr>
            </w:pPr>
          </w:p>
        </w:tc>
      </w:tr>
      <w:tr w:rsidR="00B12D75" w:rsidTr="00996897">
        <w:tc>
          <w:tcPr>
            <w:tcW w:w="548" w:type="dxa"/>
          </w:tcPr>
          <w:p w:rsidR="00B12D75" w:rsidRPr="008247F5" w:rsidRDefault="009E3F63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3138" w:type="dxa"/>
          </w:tcPr>
          <w:p w:rsidR="00B12D75" w:rsidRPr="008247F5" w:rsidRDefault="00B12D75" w:rsidP="00B12D75">
            <w:pPr>
              <w:jc w:val="both"/>
              <w:rPr>
                <w:sz w:val="18"/>
              </w:rPr>
            </w:pPr>
            <w:r w:rsidRPr="008247F5">
              <w:rPr>
                <w:sz w:val="18"/>
              </w:rPr>
              <w:t>С механизированной подачей воды</w:t>
            </w:r>
          </w:p>
        </w:tc>
        <w:tc>
          <w:tcPr>
            <w:tcW w:w="993" w:type="dxa"/>
          </w:tcPr>
          <w:p w:rsidR="00B12D75" w:rsidRDefault="00B12D75" w:rsidP="00B12D75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тенге/м3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62,632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87,540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88,596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85,188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88,049</w:t>
            </w:r>
          </w:p>
        </w:tc>
      </w:tr>
      <w:tr w:rsidR="00B12D75" w:rsidTr="00996897">
        <w:tc>
          <w:tcPr>
            <w:tcW w:w="548" w:type="dxa"/>
          </w:tcPr>
          <w:p w:rsidR="00B12D75" w:rsidRPr="008247F5" w:rsidRDefault="009E3F63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3138" w:type="dxa"/>
          </w:tcPr>
          <w:p w:rsidR="00B12D75" w:rsidRPr="008247F5" w:rsidRDefault="00B12D75" w:rsidP="00B12D75">
            <w:pPr>
              <w:jc w:val="both"/>
              <w:rPr>
                <w:sz w:val="18"/>
              </w:rPr>
            </w:pPr>
            <w:r w:rsidRPr="008247F5">
              <w:rPr>
                <w:sz w:val="18"/>
              </w:rPr>
              <w:t>Самотечная подача воды</w:t>
            </w:r>
          </w:p>
        </w:tc>
        <w:tc>
          <w:tcPr>
            <w:tcW w:w="993" w:type="dxa"/>
          </w:tcPr>
          <w:p w:rsidR="00B12D75" w:rsidRDefault="00B12D75" w:rsidP="00B12D75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тенге/м3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0,558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0,780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0,789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0,759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0,784</w:t>
            </w:r>
          </w:p>
        </w:tc>
      </w:tr>
      <w:tr w:rsidR="00B12D75" w:rsidTr="00996897">
        <w:tc>
          <w:tcPr>
            <w:tcW w:w="548" w:type="dxa"/>
          </w:tcPr>
          <w:p w:rsidR="00B12D75" w:rsidRPr="009E3F63" w:rsidRDefault="009E3F63" w:rsidP="009E3F63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4</w:t>
            </w:r>
          </w:p>
        </w:tc>
        <w:tc>
          <w:tcPr>
            <w:tcW w:w="3138" w:type="dxa"/>
          </w:tcPr>
          <w:p w:rsidR="00B12D75" w:rsidRPr="00B12D75" w:rsidRDefault="00B12D75" w:rsidP="00B12D75">
            <w:pPr>
              <w:jc w:val="both"/>
              <w:rPr>
                <w:b/>
                <w:sz w:val="18"/>
              </w:rPr>
            </w:pPr>
            <w:r w:rsidRPr="00B12D75">
              <w:rPr>
                <w:b/>
                <w:sz w:val="18"/>
              </w:rPr>
              <w:t>Попуски</w:t>
            </w:r>
          </w:p>
        </w:tc>
        <w:tc>
          <w:tcPr>
            <w:tcW w:w="993" w:type="dxa"/>
          </w:tcPr>
          <w:p w:rsidR="00B12D75" w:rsidRPr="008247F5" w:rsidRDefault="00B12D75" w:rsidP="00B12D75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</w:p>
        </w:tc>
      </w:tr>
      <w:tr w:rsidR="00B12D75" w:rsidTr="00996897">
        <w:tc>
          <w:tcPr>
            <w:tcW w:w="548" w:type="dxa"/>
          </w:tcPr>
          <w:p w:rsidR="00B12D75" w:rsidRPr="008247F5" w:rsidRDefault="009E3F63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3138" w:type="dxa"/>
          </w:tcPr>
          <w:p w:rsidR="00B12D75" w:rsidRPr="008247F5" w:rsidRDefault="00B12D75" w:rsidP="00B12D75">
            <w:pPr>
              <w:jc w:val="both"/>
              <w:rPr>
                <w:sz w:val="18"/>
              </w:rPr>
            </w:pPr>
            <w:r w:rsidRPr="008247F5">
              <w:rPr>
                <w:sz w:val="18"/>
              </w:rPr>
              <w:t>С механизированной подачей воды</w:t>
            </w:r>
          </w:p>
        </w:tc>
        <w:tc>
          <w:tcPr>
            <w:tcW w:w="993" w:type="dxa"/>
          </w:tcPr>
          <w:p w:rsidR="00B12D75" w:rsidRDefault="00B12D75" w:rsidP="00B12D75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тенге/м3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43,865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61,309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62,049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59,662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61,666</w:t>
            </w:r>
          </w:p>
        </w:tc>
      </w:tr>
      <w:tr w:rsidR="00B12D75" w:rsidTr="00996897">
        <w:tc>
          <w:tcPr>
            <w:tcW w:w="548" w:type="dxa"/>
          </w:tcPr>
          <w:p w:rsidR="00B12D75" w:rsidRPr="008247F5" w:rsidRDefault="009E3F63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3138" w:type="dxa"/>
          </w:tcPr>
          <w:p w:rsidR="00B12D75" w:rsidRPr="008247F5" w:rsidRDefault="00B12D75" w:rsidP="00B12D75">
            <w:pPr>
              <w:jc w:val="both"/>
              <w:rPr>
                <w:sz w:val="18"/>
              </w:rPr>
            </w:pPr>
            <w:r w:rsidRPr="008247F5">
              <w:rPr>
                <w:sz w:val="18"/>
              </w:rPr>
              <w:t>Самотечная подача воды</w:t>
            </w:r>
          </w:p>
        </w:tc>
        <w:tc>
          <w:tcPr>
            <w:tcW w:w="993" w:type="dxa"/>
          </w:tcPr>
          <w:p w:rsidR="00B12D75" w:rsidRDefault="00B12D75" w:rsidP="00B12D75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тенге/м3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1,104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1,544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1,562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1,502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1,553</w:t>
            </w:r>
          </w:p>
        </w:tc>
      </w:tr>
      <w:tr w:rsidR="00B12D75" w:rsidTr="00996897">
        <w:tc>
          <w:tcPr>
            <w:tcW w:w="548" w:type="dxa"/>
          </w:tcPr>
          <w:p w:rsidR="00B12D75" w:rsidRPr="009E3F63" w:rsidRDefault="009E3F63" w:rsidP="009E3F63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5</w:t>
            </w:r>
          </w:p>
        </w:tc>
        <w:tc>
          <w:tcPr>
            <w:tcW w:w="3138" w:type="dxa"/>
          </w:tcPr>
          <w:p w:rsidR="00B12D75" w:rsidRPr="00B12D75" w:rsidRDefault="00B12D75" w:rsidP="00B12D75">
            <w:pPr>
              <w:jc w:val="both"/>
              <w:rPr>
                <w:b/>
                <w:sz w:val="18"/>
              </w:rPr>
            </w:pPr>
            <w:r w:rsidRPr="00B12D75">
              <w:rPr>
                <w:b/>
                <w:sz w:val="18"/>
              </w:rPr>
              <w:t>Промышленные предприятия</w:t>
            </w:r>
          </w:p>
        </w:tc>
        <w:tc>
          <w:tcPr>
            <w:tcW w:w="993" w:type="dxa"/>
          </w:tcPr>
          <w:p w:rsidR="00B12D75" w:rsidRPr="008247F5" w:rsidRDefault="00B12D75" w:rsidP="00B12D75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</w:p>
        </w:tc>
      </w:tr>
      <w:tr w:rsidR="00B12D75" w:rsidTr="00996897">
        <w:tc>
          <w:tcPr>
            <w:tcW w:w="548" w:type="dxa"/>
          </w:tcPr>
          <w:p w:rsidR="00B12D75" w:rsidRPr="008247F5" w:rsidRDefault="009E3F63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3138" w:type="dxa"/>
          </w:tcPr>
          <w:p w:rsidR="00B12D75" w:rsidRPr="008247F5" w:rsidRDefault="00B12D75" w:rsidP="00B12D75">
            <w:pPr>
              <w:jc w:val="both"/>
              <w:rPr>
                <w:sz w:val="18"/>
              </w:rPr>
            </w:pPr>
            <w:r w:rsidRPr="008247F5">
              <w:rPr>
                <w:sz w:val="18"/>
              </w:rPr>
              <w:t>С механизированной подачей воды</w:t>
            </w:r>
          </w:p>
        </w:tc>
        <w:tc>
          <w:tcPr>
            <w:tcW w:w="993" w:type="dxa"/>
          </w:tcPr>
          <w:p w:rsidR="00B12D75" w:rsidRDefault="00B12D75" w:rsidP="00B12D75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тенге/м3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89,877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125,621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127,136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122,245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126,351</w:t>
            </w:r>
          </w:p>
        </w:tc>
      </w:tr>
      <w:tr w:rsidR="00B12D75" w:rsidTr="00996897">
        <w:tc>
          <w:tcPr>
            <w:tcW w:w="548" w:type="dxa"/>
          </w:tcPr>
          <w:p w:rsidR="00B12D75" w:rsidRPr="008247F5" w:rsidRDefault="009E3F63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3138" w:type="dxa"/>
          </w:tcPr>
          <w:p w:rsidR="00B12D75" w:rsidRPr="008247F5" w:rsidRDefault="00B12D75" w:rsidP="00B12D75">
            <w:pPr>
              <w:jc w:val="both"/>
              <w:rPr>
                <w:sz w:val="18"/>
              </w:rPr>
            </w:pPr>
            <w:r w:rsidRPr="008247F5">
              <w:rPr>
                <w:sz w:val="18"/>
              </w:rPr>
              <w:t>Самотечная подача воды</w:t>
            </w:r>
          </w:p>
        </w:tc>
        <w:tc>
          <w:tcPr>
            <w:tcW w:w="993" w:type="dxa"/>
          </w:tcPr>
          <w:p w:rsidR="00B12D75" w:rsidRDefault="00B12D75" w:rsidP="00B12D75">
            <w:pPr>
              <w:jc w:val="both"/>
              <w:rPr>
                <w:sz w:val="18"/>
              </w:rPr>
            </w:pPr>
            <w:r>
              <w:rPr>
                <w:sz w:val="18"/>
              </w:rPr>
              <w:t>тенге/м3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7,432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10,388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10,514</w:t>
            </w:r>
          </w:p>
        </w:tc>
        <w:tc>
          <w:tcPr>
            <w:tcW w:w="1134" w:type="dxa"/>
          </w:tcPr>
          <w:p w:rsidR="00B12D75" w:rsidRPr="008247F5" w:rsidRDefault="00B12D75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10,109</w:t>
            </w:r>
          </w:p>
        </w:tc>
        <w:tc>
          <w:tcPr>
            <w:tcW w:w="1134" w:type="dxa"/>
          </w:tcPr>
          <w:p w:rsidR="00B12D75" w:rsidRPr="008247F5" w:rsidRDefault="009E3F63" w:rsidP="009E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10,449</w:t>
            </w:r>
          </w:p>
        </w:tc>
      </w:tr>
    </w:tbl>
    <w:p w:rsidR="005A2562" w:rsidRDefault="005A2562" w:rsidP="002C1A45">
      <w:pPr>
        <w:spacing w:after="0"/>
        <w:ind w:firstLine="708"/>
        <w:jc w:val="both"/>
      </w:pPr>
    </w:p>
    <w:p w:rsidR="005A2562" w:rsidRDefault="005A2562" w:rsidP="002C1A45">
      <w:pPr>
        <w:spacing w:after="0"/>
        <w:ind w:firstLine="708"/>
        <w:jc w:val="both"/>
      </w:pPr>
    </w:p>
    <w:p w:rsidR="005A2562" w:rsidRDefault="005A2562" w:rsidP="002C1A45">
      <w:pPr>
        <w:spacing w:after="0"/>
        <w:ind w:firstLine="708"/>
        <w:jc w:val="both"/>
      </w:pPr>
    </w:p>
    <w:p w:rsidR="002C1A45" w:rsidRPr="00996897" w:rsidRDefault="00DF6A49" w:rsidP="006C0B77">
      <w:pPr>
        <w:spacing w:after="0"/>
        <w:ind w:firstLine="709"/>
        <w:jc w:val="both"/>
      </w:pPr>
      <w:r>
        <w:rPr>
          <w:lang w:val="kk-KZ"/>
        </w:rPr>
        <w:t>Қазсушар РМК суды арналар арқылы беру жөніндегі реттеліп көрсетілетін қызметке тарифтер</w:t>
      </w:r>
      <w:r w:rsidR="00996897" w:rsidRPr="00996897">
        <w:t>.</w:t>
      </w:r>
    </w:p>
    <w:p w:rsidR="00DF6A49" w:rsidRPr="00DF6A49" w:rsidRDefault="00DF6A49" w:rsidP="006C0B77">
      <w:pPr>
        <w:spacing w:after="0"/>
        <w:ind w:firstLine="709"/>
        <w:jc w:val="both"/>
        <w:rPr>
          <w:lang w:val="kk-KZ"/>
        </w:rPr>
      </w:pPr>
    </w:p>
    <w:p w:rsidR="00996897" w:rsidRDefault="00E628C2" w:rsidP="006C0B77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Қазақстан Республикасы ұлттық экономика министрлігі табиғи монополияларды реттеу комитетінің Астана қаласы бойынша департаментінің 202</w:t>
      </w:r>
      <w:r w:rsidR="00996897">
        <w:rPr>
          <w:lang w:val="kk-KZ"/>
        </w:rPr>
        <w:t>3</w:t>
      </w:r>
      <w:r>
        <w:rPr>
          <w:lang w:val="kk-KZ"/>
        </w:rPr>
        <w:t xml:space="preserve"> жылдың </w:t>
      </w:r>
      <w:r w:rsidR="00996897">
        <w:rPr>
          <w:lang w:val="kk-KZ"/>
        </w:rPr>
        <w:t>1</w:t>
      </w:r>
      <w:r>
        <w:rPr>
          <w:lang w:val="kk-KZ"/>
        </w:rPr>
        <w:t xml:space="preserve">3 </w:t>
      </w:r>
      <w:r w:rsidR="00996897">
        <w:rPr>
          <w:lang w:val="kk-KZ"/>
        </w:rPr>
        <w:t>қарашасындағы</w:t>
      </w:r>
      <w:r>
        <w:rPr>
          <w:lang w:val="kk-KZ"/>
        </w:rPr>
        <w:t xml:space="preserve"> </w:t>
      </w:r>
      <w:r w:rsidRPr="00DF6A49">
        <w:rPr>
          <w:lang w:val="kk-KZ"/>
        </w:rPr>
        <w:t>№</w:t>
      </w:r>
      <w:r w:rsidR="00996897">
        <w:rPr>
          <w:lang w:val="kk-KZ"/>
        </w:rPr>
        <w:t>94</w:t>
      </w:r>
      <w:r w:rsidRPr="00DF6A49">
        <w:rPr>
          <w:lang w:val="kk-KZ"/>
        </w:rPr>
        <w:t>-Н</w:t>
      </w:r>
      <w:r>
        <w:rPr>
          <w:lang w:val="kk-KZ"/>
        </w:rPr>
        <w:t xml:space="preserve">Қ бұйрығына сәйкес Қазақстан Республикасы </w:t>
      </w:r>
      <w:r w:rsidR="00996897">
        <w:rPr>
          <w:lang w:val="kk-KZ"/>
        </w:rPr>
        <w:t xml:space="preserve">Су ресурстары және ирригация </w:t>
      </w:r>
      <w:r>
        <w:rPr>
          <w:lang w:val="kk-KZ"/>
        </w:rPr>
        <w:t xml:space="preserve">Министрлігі Су </w:t>
      </w:r>
      <w:r w:rsidR="00996897">
        <w:rPr>
          <w:lang w:val="kk-KZ"/>
        </w:rPr>
        <w:t xml:space="preserve">шаруашылығы </w:t>
      </w:r>
      <w:r>
        <w:rPr>
          <w:lang w:val="kk-KZ"/>
        </w:rPr>
        <w:t xml:space="preserve">комитетінің Қазсушар шаруашылық жүргізу құқығандағы республикалық мемлекеттік кәсіпорнына </w:t>
      </w:r>
      <w:r w:rsidR="00996897">
        <w:rPr>
          <w:lang w:val="kk-KZ"/>
        </w:rPr>
        <w:t xml:space="preserve">2024 </w:t>
      </w:r>
      <w:r>
        <w:rPr>
          <w:lang w:val="kk-KZ"/>
        </w:rPr>
        <w:t xml:space="preserve">жылғы 1 </w:t>
      </w:r>
      <w:r w:rsidR="00996897">
        <w:rPr>
          <w:lang w:val="kk-KZ"/>
        </w:rPr>
        <w:t>қаңтарынан</w:t>
      </w:r>
      <w:r>
        <w:rPr>
          <w:lang w:val="kk-KZ"/>
        </w:rPr>
        <w:t xml:space="preserve"> бастап, </w:t>
      </w:r>
      <w:r w:rsidR="00996897">
        <w:rPr>
          <w:lang w:val="kk-KZ"/>
        </w:rPr>
        <w:t>5</w:t>
      </w:r>
      <w:r>
        <w:rPr>
          <w:lang w:val="kk-KZ"/>
        </w:rPr>
        <w:t xml:space="preserve"> жыл</w:t>
      </w:r>
      <w:r w:rsidR="00996897">
        <w:rPr>
          <w:lang w:val="kk-KZ"/>
        </w:rPr>
        <w:t>ға</w:t>
      </w:r>
      <w:r>
        <w:rPr>
          <w:lang w:val="kk-KZ"/>
        </w:rPr>
        <w:t xml:space="preserve"> қолданысқа енгізілуімен арналар арқылы су беру жөніндегі реттеліп көрсететін қызметке тариф бекітілді. </w:t>
      </w: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8"/>
        <w:gridCol w:w="3138"/>
        <w:gridCol w:w="993"/>
        <w:gridCol w:w="1134"/>
        <w:gridCol w:w="1134"/>
        <w:gridCol w:w="1134"/>
        <w:gridCol w:w="1134"/>
        <w:gridCol w:w="1134"/>
      </w:tblGrid>
      <w:tr w:rsidR="000B0498" w:rsidRPr="000B0498" w:rsidTr="00D041C7">
        <w:tc>
          <w:tcPr>
            <w:tcW w:w="548" w:type="dxa"/>
          </w:tcPr>
          <w:p w:rsidR="000B0498" w:rsidRPr="008247F5" w:rsidRDefault="000B0498" w:rsidP="000B0498">
            <w:pPr>
              <w:jc w:val="center"/>
              <w:rPr>
                <w:b/>
                <w:sz w:val="18"/>
              </w:rPr>
            </w:pPr>
          </w:p>
        </w:tc>
        <w:tc>
          <w:tcPr>
            <w:tcW w:w="3138" w:type="dxa"/>
          </w:tcPr>
          <w:p w:rsidR="000B0498" w:rsidRPr="000B0498" w:rsidRDefault="000B0498" w:rsidP="000B0498">
            <w:pPr>
              <w:jc w:val="center"/>
              <w:rPr>
                <w:b/>
                <w:sz w:val="16"/>
                <w:szCs w:val="16"/>
              </w:rPr>
            </w:pPr>
          </w:p>
          <w:p w:rsidR="000B0498" w:rsidRPr="000B0498" w:rsidRDefault="000B0498" w:rsidP="000B0498">
            <w:pPr>
              <w:jc w:val="center"/>
              <w:rPr>
                <w:b/>
                <w:sz w:val="16"/>
                <w:szCs w:val="16"/>
              </w:rPr>
            </w:pPr>
          </w:p>
          <w:p w:rsidR="000B0498" w:rsidRPr="000B0498" w:rsidRDefault="000B0498" w:rsidP="000B0498">
            <w:pPr>
              <w:jc w:val="center"/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>Тұтынушылар топтары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center"/>
              <w:rPr>
                <w:b/>
                <w:sz w:val="16"/>
                <w:szCs w:val="16"/>
              </w:rPr>
            </w:pPr>
          </w:p>
          <w:p w:rsidR="000B0498" w:rsidRPr="000B0498" w:rsidRDefault="000B0498" w:rsidP="000B0498">
            <w:pPr>
              <w:jc w:val="center"/>
              <w:rPr>
                <w:b/>
                <w:sz w:val="16"/>
                <w:szCs w:val="16"/>
              </w:rPr>
            </w:pPr>
          </w:p>
          <w:p w:rsidR="000B0498" w:rsidRPr="000B0498" w:rsidRDefault="000B0498" w:rsidP="000B0498">
            <w:pPr>
              <w:jc w:val="center"/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</w:tcPr>
          <w:p w:rsidR="000B0498" w:rsidRPr="000B0498" w:rsidRDefault="000B0498" w:rsidP="000B0498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0B0498">
              <w:rPr>
                <w:b/>
                <w:sz w:val="16"/>
                <w:szCs w:val="16"/>
              </w:rPr>
              <w:t xml:space="preserve">2024 </w:t>
            </w:r>
            <w:r>
              <w:rPr>
                <w:b/>
                <w:sz w:val="16"/>
                <w:szCs w:val="16"/>
                <w:lang w:val="kk-KZ"/>
              </w:rPr>
              <w:t>жылғы 1 қаңтардан бастап 2024 жылғы 31 желтоқсан аралыгында</w:t>
            </w:r>
          </w:p>
        </w:tc>
        <w:tc>
          <w:tcPr>
            <w:tcW w:w="1134" w:type="dxa"/>
          </w:tcPr>
          <w:p w:rsidR="000B0498" w:rsidRPr="000B0498" w:rsidRDefault="000B0498" w:rsidP="000B0498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0B0498">
              <w:rPr>
                <w:b/>
                <w:sz w:val="16"/>
                <w:szCs w:val="16"/>
                <w:lang w:val="kk-KZ"/>
              </w:rPr>
              <w:t>202</w:t>
            </w:r>
            <w:r>
              <w:rPr>
                <w:b/>
                <w:sz w:val="16"/>
                <w:szCs w:val="16"/>
                <w:lang w:val="kk-KZ"/>
              </w:rPr>
              <w:t>5</w:t>
            </w:r>
            <w:r w:rsidRPr="000B0498">
              <w:rPr>
                <w:b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жылғы 1 қаңтардан бастап 202</w:t>
            </w:r>
            <w:r>
              <w:rPr>
                <w:b/>
                <w:sz w:val="16"/>
                <w:szCs w:val="16"/>
                <w:lang w:val="kk-KZ"/>
              </w:rPr>
              <w:t>5</w:t>
            </w:r>
            <w:r>
              <w:rPr>
                <w:b/>
                <w:sz w:val="16"/>
                <w:szCs w:val="16"/>
                <w:lang w:val="kk-KZ"/>
              </w:rPr>
              <w:t xml:space="preserve"> жылғы 31 желтоқсан аралыгында</w:t>
            </w:r>
          </w:p>
        </w:tc>
        <w:tc>
          <w:tcPr>
            <w:tcW w:w="1134" w:type="dxa"/>
          </w:tcPr>
          <w:p w:rsidR="000B0498" w:rsidRPr="000B0498" w:rsidRDefault="000B0498" w:rsidP="000B0498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0B0498">
              <w:rPr>
                <w:b/>
                <w:sz w:val="16"/>
                <w:szCs w:val="16"/>
                <w:lang w:val="kk-KZ"/>
              </w:rPr>
              <w:t>202</w:t>
            </w:r>
            <w:r>
              <w:rPr>
                <w:b/>
                <w:sz w:val="16"/>
                <w:szCs w:val="16"/>
                <w:lang w:val="kk-KZ"/>
              </w:rPr>
              <w:t>6</w:t>
            </w:r>
            <w:r w:rsidRPr="000B0498">
              <w:rPr>
                <w:b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жылғы 1 қаңтардан бастап 202</w:t>
            </w:r>
            <w:r>
              <w:rPr>
                <w:b/>
                <w:sz w:val="16"/>
                <w:szCs w:val="16"/>
                <w:lang w:val="kk-KZ"/>
              </w:rPr>
              <w:t>6</w:t>
            </w:r>
            <w:r>
              <w:rPr>
                <w:b/>
                <w:sz w:val="16"/>
                <w:szCs w:val="16"/>
                <w:lang w:val="kk-KZ"/>
              </w:rPr>
              <w:t xml:space="preserve"> жылғы 31 желтоқсан аралыгында</w:t>
            </w:r>
          </w:p>
        </w:tc>
        <w:tc>
          <w:tcPr>
            <w:tcW w:w="1134" w:type="dxa"/>
          </w:tcPr>
          <w:p w:rsidR="000B0498" w:rsidRPr="000B0498" w:rsidRDefault="000B0498" w:rsidP="000B0498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0B0498">
              <w:rPr>
                <w:b/>
                <w:sz w:val="16"/>
                <w:szCs w:val="16"/>
                <w:lang w:val="kk-KZ"/>
              </w:rPr>
              <w:t>202</w:t>
            </w:r>
            <w:r>
              <w:rPr>
                <w:b/>
                <w:sz w:val="16"/>
                <w:szCs w:val="16"/>
                <w:lang w:val="kk-KZ"/>
              </w:rPr>
              <w:t>7</w:t>
            </w:r>
            <w:r w:rsidRPr="000B0498">
              <w:rPr>
                <w:b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жылғы 1 қаңтардан бастап 2027</w:t>
            </w:r>
            <w:r>
              <w:rPr>
                <w:b/>
                <w:sz w:val="16"/>
                <w:szCs w:val="16"/>
                <w:lang w:val="kk-KZ"/>
              </w:rPr>
              <w:t xml:space="preserve"> жылғы 31 желтоқсан аралыгында</w:t>
            </w:r>
          </w:p>
        </w:tc>
        <w:tc>
          <w:tcPr>
            <w:tcW w:w="1134" w:type="dxa"/>
          </w:tcPr>
          <w:p w:rsidR="000B0498" w:rsidRPr="000B0498" w:rsidRDefault="000B0498" w:rsidP="000B0498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0B0498">
              <w:rPr>
                <w:b/>
                <w:sz w:val="16"/>
                <w:szCs w:val="16"/>
                <w:lang w:val="kk-KZ"/>
              </w:rPr>
              <w:t>202</w:t>
            </w:r>
            <w:r>
              <w:rPr>
                <w:b/>
                <w:sz w:val="16"/>
                <w:szCs w:val="16"/>
                <w:lang w:val="kk-KZ"/>
              </w:rPr>
              <w:t>8</w:t>
            </w:r>
            <w:r w:rsidRPr="000B0498">
              <w:rPr>
                <w:b/>
                <w:sz w:val="16"/>
                <w:szCs w:val="16"/>
                <w:lang w:val="kk-KZ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жылғы 1 қаңтардан бастап 2028</w:t>
            </w:r>
            <w:r>
              <w:rPr>
                <w:b/>
                <w:sz w:val="16"/>
                <w:szCs w:val="16"/>
                <w:lang w:val="kk-KZ"/>
              </w:rPr>
              <w:t xml:space="preserve"> жылғы 31 желтоқсан аралыгында</w:t>
            </w:r>
          </w:p>
        </w:tc>
      </w:tr>
      <w:tr w:rsidR="00996897" w:rsidTr="00D041C7">
        <w:tc>
          <w:tcPr>
            <w:tcW w:w="548" w:type="dxa"/>
          </w:tcPr>
          <w:p w:rsidR="00996897" w:rsidRPr="008247F5" w:rsidRDefault="00996897" w:rsidP="00D04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38" w:type="dxa"/>
          </w:tcPr>
          <w:p w:rsidR="00996897" w:rsidRPr="000B0498" w:rsidRDefault="00996897" w:rsidP="00D041C7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996897" w:rsidRPr="000B0498" w:rsidRDefault="00996897" w:rsidP="00D041C7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96897" w:rsidRPr="000B0498" w:rsidRDefault="00996897" w:rsidP="00D041C7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96897" w:rsidRPr="000B0498" w:rsidRDefault="00996897" w:rsidP="00D041C7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96897" w:rsidRPr="000B0498" w:rsidRDefault="00996897" w:rsidP="00D041C7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96897" w:rsidRPr="000B0498" w:rsidRDefault="00996897" w:rsidP="00D041C7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96897" w:rsidRPr="000B0498" w:rsidRDefault="00996897" w:rsidP="00D041C7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8</w:t>
            </w:r>
          </w:p>
        </w:tc>
      </w:tr>
      <w:tr w:rsidR="000B0498" w:rsidTr="00D041C7">
        <w:tc>
          <w:tcPr>
            <w:tcW w:w="548" w:type="dxa"/>
          </w:tcPr>
          <w:p w:rsidR="000B0498" w:rsidRDefault="000B0498" w:rsidP="000B0498">
            <w:pPr>
              <w:jc w:val="both"/>
              <w:rPr>
                <w:sz w:val="18"/>
              </w:rPr>
            </w:pP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 xml:space="preserve">Орташа босату тарифі, </w:t>
            </w:r>
            <w:proofErr w:type="spellStart"/>
            <w:r w:rsidRPr="000B0498">
              <w:rPr>
                <w:sz w:val="16"/>
                <w:szCs w:val="16"/>
              </w:rPr>
              <w:t>теңге</w:t>
            </w:r>
            <w:proofErr w:type="spellEnd"/>
            <w:r w:rsidRPr="000B0498">
              <w:rPr>
                <w:sz w:val="16"/>
                <w:szCs w:val="16"/>
              </w:rPr>
              <w:t xml:space="preserve"> /м3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>тенге/м3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>3,655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>5,109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>5,170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>4,972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>5,138</w:t>
            </w:r>
          </w:p>
        </w:tc>
      </w:tr>
      <w:tr w:rsidR="000B0498" w:rsidTr="00D041C7">
        <w:tc>
          <w:tcPr>
            <w:tcW w:w="548" w:type="dxa"/>
          </w:tcPr>
          <w:p w:rsidR="000B0498" w:rsidRPr="009E3F63" w:rsidRDefault="000B0498" w:rsidP="000B0498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1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b/>
                <w:sz w:val="16"/>
                <w:szCs w:val="16"/>
              </w:rPr>
            </w:pPr>
            <w:proofErr w:type="spellStart"/>
            <w:r w:rsidRPr="000B0498">
              <w:rPr>
                <w:b/>
                <w:sz w:val="16"/>
                <w:szCs w:val="16"/>
              </w:rPr>
              <w:t>Ауыл</w:t>
            </w:r>
            <w:proofErr w:type="spellEnd"/>
            <w:r w:rsidRPr="000B0498">
              <w:rPr>
                <w:b/>
                <w:sz w:val="16"/>
                <w:szCs w:val="16"/>
              </w:rPr>
              <w:t xml:space="preserve"> шаруашылығы </w:t>
            </w:r>
            <w:proofErr w:type="spellStart"/>
            <w:r w:rsidRPr="000B0498">
              <w:rPr>
                <w:b/>
                <w:sz w:val="16"/>
                <w:szCs w:val="16"/>
              </w:rPr>
              <w:t>тауар</w:t>
            </w:r>
            <w:proofErr w:type="spellEnd"/>
            <w:r w:rsidRPr="000B0498">
              <w:rPr>
                <w:b/>
                <w:sz w:val="16"/>
                <w:szCs w:val="16"/>
              </w:rPr>
              <w:t xml:space="preserve"> өндірушілер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</w:tr>
      <w:tr w:rsidR="000B0498" w:rsidTr="00D041C7">
        <w:trPr>
          <w:trHeight w:val="70"/>
        </w:trPr>
        <w:tc>
          <w:tcPr>
            <w:tcW w:w="548" w:type="dxa"/>
          </w:tcPr>
          <w:p w:rsidR="000B0498" w:rsidRPr="008247F5" w:rsidRDefault="000B0498" w:rsidP="000B04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суды механикаландырылған тәсілмен беруден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тенге/м3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36,339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50,791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51,403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49,426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51,086</w:t>
            </w:r>
          </w:p>
        </w:tc>
      </w:tr>
      <w:tr w:rsidR="000B0498" w:rsidTr="00D041C7">
        <w:tc>
          <w:tcPr>
            <w:tcW w:w="548" w:type="dxa"/>
          </w:tcPr>
          <w:p w:rsidR="000B0498" w:rsidRPr="008247F5" w:rsidRDefault="000B0498" w:rsidP="000B04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өздігінен су беру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тенге/м3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0,956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1,336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1,352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1,300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1,344</w:t>
            </w:r>
          </w:p>
        </w:tc>
      </w:tr>
      <w:tr w:rsidR="000B0498" w:rsidTr="00D041C7">
        <w:tc>
          <w:tcPr>
            <w:tcW w:w="548" w:type="dxa"/>
          </w:tcPr>
          <w:p w:rsidR="000B0498" w:rsidRPr="009E3F63" w:rsidRDefault="000B0498" w:rsidP="000B0498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2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 xml:space="preserve">Су каналдары, бюджеттік </w:t>
            </w:r>
            <w:proofErr w:type="spellStart"/>
            <w:r w:rsidRPr="000B0498">
              <w:rPr>
                <w:b/>
                <w:sz w:val="16"/>
                <w:szCs w:val="16"/>
              </w:rPr>
              <w:t>ұйымдар</w:t>
            </w:r>
            <w:proofErr w:type="spellEnd"/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</w:tr>
      <w:tr w:rsidR="000B0498" w:rsidTr="00D041C7">
        <w:tc>
          <w:tcPr>
            <w:tcW w:w="548" w:type="dxa"/>
          </w:tcPr>
          <w:p w:rsidR="000B0498" w:rsidRPr="008247F5" w:rsidRDefault="000B0498" w:rsidP="000B04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суды механикаландырылған тәсілмен беруден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тенге/м3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28,503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39,839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40,319</w:t>
            </w:r>
          </w:p>
        </w:tc>
        <w:tc>
          <w:tcPr>
            <w:tcW w:w="1134" w:type="dxa"/>
          </w:tcPr>
          <w:p w:rsidR="000B0498" w:rsidRPr="00D5621C" w:rsidRDefault="00D5621C" w:rsidP="00D5621C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38,768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40,070</w:t>
            </w:r>
          </w:p>
        </w:tc>
      </w:tr>
      <w:tr w:rsidR="000B0498" w:rsidTr="00D041C7">
        <w:tc>
          <w:tcPr>
            <w:tcW w:w="548" w:type="dxa"/>
          </w:tcPr>
          <w:p w:rsidR="000B0498" w:rsidRPr="008247F5" w:rsidRDefault="000B0498" w:rsidP="000B04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өздігінен су беру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тенге/м3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1,071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1,496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1,514</w:t>
            </w:r>
          </w:p>
        </w:tc>
        <w:tc>
          <w:tcPr>
            <w:tcW w:w="1134" w:type="dxa"/>
          </w:tcPr>
          <w:p w:rsidR="000B0498" w:rsidRPr="000B0498" w:rsidRDefault="00D5621C" w:rsidP="00D56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1,456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1,505</w:t>
            </w:r>
          </w:p>
        </w:tc>
      </w:tr>
      <w:tr w:rsidR="000B0498" w:rsidTr="00D041C7">
        <w:tc>
          <w:tcPr>
            <w:tcW w:w="548" w:type="dxa"/>
          </w:tcPr>
          <w:p w:rsidR="000B0498" w:rsidRPr="009E3F63" w:rsidRDefault="000B0498" w:rsidP="000B0498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3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 xml:space="preserve">Электр энергиясын </w:t>
            </w:r>
            <w:proofErr w:type="spellStart"/>
            <w:proofErr w:type="gramStart"/>
            <w:r w:rsidRPr="000B0498">
              <w:rPr>
                <w:b/>
                <w:sz w:val="16"/>
                <w:szCs w:val="16"/>
              </w:rPr>
              <w:t>өндіруші</w:t>
            </w:r>
            <w:proofErr w:type="spellEnd"/>
            <w:r w:rsidRPr="000B0498">
              <w:rPr>
                <w:b/>
                <w:sz w:val="16"/>
                <w:szCs w:val="16"/>
              </w:rPr>
              <w:t xml:space="preserve">  кәсіпорындар</w:t>
            </w:r>
            <w:proofErr w:type="gramEnd"/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</w:tr>
      <w:tr w:rsidR="000B0498" w:rsidTr="00D041C7">
        <w:tc>
          <w:tcPr>
            <w:tcW w:w="548" w:type="dxa"/>
          </w:tcPr>
          <w:p w:rsidR="000B0498" w:rsidRPr="008247F5" w:rsidRDefault="000B0498" w:rsidP="000B04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суды механикаландырылған тәсілмен беруден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тенге/м3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62,632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87,540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88,596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85,188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88,049</w:t>
            </w:r>
          </w:p>
        </w:tc>
      </w:tr>
      <w:tr w:rsidR="000B0498" w:rsidTr="00D041C7">
        <w:tc>
          <w:tcPr>
            <w:tcW w:w="548" w:type="dxa"/>
          </w:tcPr>
          <w:p w:rsidR="000B0498" w:rsidRPr="008247F5" w:rsidRDefault="000B0498" w:rsidP="000B04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өздігінен су беру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тенге/м3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0,558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0,780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0,789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0,759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0,784</w:t>
            </w:r>
          </w:p>
        </w:tc>
      </w:tr>
      <w:tr w:rsidR="000B0498" w:rsidTr="00D041C7">
        <w:tc>
          <w:tcPr>
            <w:tcW w:w="548" w:type="dxa"/>
          </w:tcPr>
          <w:p w:rsidR="000B0498" w:rsidRPr="009E3F63" w:rsidRDefault="000B0498" w:rsidP="000B0498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4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 xml:space="preserve">Су </w:t>
            </w:r>
            <w:proofErr w:type="spellStart"/>
            <w:r w:rsidRPr="000B0498">
              <w:rPr>
                <w:b/>
                <w:sz w:val="16"/>
                <w:szCs w:val="16"/>
              </w:rPr>
              <w:t>жіберу</w:t>
            </w:r>
            <w:proofErr w:type="spellEnd"/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</w:tr>
      <w:tr w:rsidR="000B0498" w:rsidTr="00D041C7">
        <w:tc>
          <w:tcPr>
            <w:tcW w:w="548" w:type="dxa"/>
          </w:tcPr>
          <w:p w:rsidR="000B0498" w:rsidRPr="008247F5" w:rsidRDefault="000B0498" w:rsidP="000B04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суды механикаландырыл</w:t>
            </w:r>
            <w:bookmarkStart w:id="0" w:name="_GoBack"/>
            <w:bookmarkEnd w:id="0"/>
            <w:r w:rsidRPr="000B0498">
              <w:rPr>
                <w:sz w:val="16"/>
                <w:szCs w:val="16"/>
              </w:rPr>
              <w:t>ған тәсілмен беруден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тенге/м3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43,865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61,309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62,049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59,662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61,666</w:t>
            </w:r>
          </w:p>
        </w:tc>
      </w:tr>
      <w:tr w:rsidR="000B0498" w:rsidTr="00D041C7">
        <w:tc>
          <w:tcPr>
            <w:tcW w:w="548" w:type="dxa"/>
          </w:tcPr>
          <w:p w:rsidR="000B0498" w:rsidRPr="008247F5" w:rsidRDefault="000B0498" w:rsidP="000B04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өздігінен су беру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тенге/м3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1,104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1,544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1,562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1,502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1,553</w:t>
            </w:r>
          </w:p>
        </w:tc>
      </w:tr>
      <w:tr w:rsidR="000B0498" w:rsidTr="00D041C7">
        <w:tc>
          <w:tcPr>
            <w:tcW w:w="548" w:type="dxa"/>
          </w:tcPr>
          <w:p w:rsidR="000B0498" w:rsidRPr="009E3F63" w:rsidRDefault="000B0498" w:rsidP="000B0498">
            <w:pPr>
              <w:jc w:val="center"/>
              <w:rPr>
                <w:b/>
                <w:sz w:val="18"/>
              </w:rPr>
            </w:pPr>
            <w:r w:rsidRPr="009E3F63">
              <w:rPr>
                <w:b/>
                <w:sz w:val="18"/>
              </w:rPr>
              <w:t>5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b/>
                <w:sz w:val="16"/>
                <w:szCs w:val="16"/>
              </w:rPr>
            </w:pPr>
            <w:r w:rsidRPr="000B0498">
              <w:rPr>
                <w:b/>
                <w:sz w:val="16"/>
                <w:szCs w:val="16"/>
              </w:rPr>
              <w:t>Өнеркәсіптік кәсіпотындар, басқа да коммерциялық және коммерциялық емес уйымдар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</w:p>
        </w:tc>
      </w:tr>
      <w:tr w:rsidR="000B0498" w:rsidTr="00D041C7">
        <w:tc>
          <w:tcPr>
            <w:tcW w:w="548" w:type="dxa"/>
          </w:tcPr>
          <w:p w:rsidR="000B0498" w:rsidRPr="008247F5" w:rsidRDefault="000B0498" w:rsidP="000B04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суды механикаландырылған тәсілмен беруден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тенге/м3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89,877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125,621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127,136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122,245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126,351</w:t>
            </w:r>
          </w:p>
        </w:tc>
      </w:tr>
      <w:tr w:rsidR="000B0498" w:rsidTr="00D041C7">
        <w:tc>
          <w:tcPr>
            <w:tcW w:w="548" w:type="dxa"/>
          </w:tcPr>
          <w:p w:rsidR="000B0498" w:rsidRPr="008247F5" w:rsidRDefault="000B0498" w:rsidP="000B04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3138" w:type="dxa"/>
          </w:tcPr>
          <w:p w:rsidR="000B0498" w:rsidRPr="000B0498" w:rsidRDefault="000B0498" w:rsidP="000B0498">
            <w:pPr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өздігінен су беру</w:t>
            </w:r>
          </w:p>
        </w:tc>
        <w:tc>
          <w:tcPr>
            <w:tcW w:w="993" w:type="dxa"/>
          </w:tcPr>
          <w:p w:rsidR="000B0498" w:rsidRPr="000B0498" w:rsidRDefault="000B0498" w:rsidP="000B0498">
            <w:pPr>
              <w:jc w:val="both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тенге/м3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7,432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10,388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10,514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10,109</w:t>
            </w:r>
          </w:p>
        </w:tc>
        <w:tc>
          <w:tcPr>
            <w:tcW w:w="1134" w:type="dxa"/>
          </w:tcPr>
          <w:p w:rsidR="000B0498" w:rsidRPr="000B0498" w:rsidRDefault="000B0498" w:rsidP="00D5621C">
            <w:pPr>
              <w:jc w:val="center"/>
              <w:rPr>
                <w:sz w:val="16"/>
                <w:szCs w:val="16"/>
              </w:rPr>
            </w:pPr>
            <w:r w:rsidRPr="000B0498">
              <w:rPr>
                <w:sz w:val="16"/>
                <w:szCs w:val="16"/>
              </w:rPr>
              <w:t>10,449</w:t>
            </w:r>
          </w:p>
        </w:tc>
      </w:tr>
    </w:tbl>
    <w:p w:rsidR="00996897" w:rsidRDefault="00996897" w:rsidP="006C0B77">
      <w:pPr>
        <w:spacing w:after="0"/>
        <w:ind w:firstLine="709"/>
        <w:jc w:val="both"/>
        <w:rPr>
          <w:lang w:val="kk-KZ"/>
        </w:rPr>
      </w:pPr>
    </w:p>
    <w:sectPr w:rsidR="009968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518A9"/>
    <w:multiLevelType w:val="hybridMultilevel"/>
    <w:tmpl w:val="AE8817A0"/>
    <w:lvl w:ilvl="0" w:tplc="5FCA6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72765C"/>
    <w:multiLevelType w:val="hybridMultilevel"/>
    <w:tmpl w:val="D38A0558"/>
    <w:lvl w:ilvl="0" w:tplc="0C0C6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2C"/>
    <w:rsid w:val="00011423"/>
    <w:rsid w:val="000B0498"/>
    <w:rsid w:val="000D128D"/>
    <w:rsid w:val="002C1A45"/>
    <w:rsid w:val="005A2562"/>
    <w:rsid w:val="006C0B77"/>
    <w:rsid w:val="008242FF"/>
    <w:rsid w:val="008247F5"/>
    <w:rsid w:val="00870751"/>
    <w:rsid w:val="008C213C"/>
    <w:rsid w:val="00922C48"/>
    <w:rsid w:val="00996897"/>
    <w:rsid w:val="009E3F63"/>
    <w:rsid w:val="00B12D75"/>
    <w:rsid w:val="00B915B7"/>
    <w:rsid w:val="00BB757C"/>
    <w:rsid w:val="00D2182C"/>
    <w:rsid w:val="00D5621C"/>
    <w:rsid w:val="00DF6A49"/>
    <w:rsid w:val="00E609DA"/>
    <w:rsid w:val="00E628C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97379-7E4B-499C-8247-B5B4C93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45"/>
    <w:pPr>
      <w:ind w:left="720"/>
      <w:contextualSpacing/>
    </w:pPr>
  </w:style>
  <w:style w:type="table" w:styleId="a4">
    <w:name w:val="Table Grid"/>
    <w:basedOn w:val="a1"/>
    <w:uiPriority w:val="39"/>
    <w:rsid w:val="0082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4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Шатанова</dc:creator>
  <cp:keywords/>
  <dc:description/>
  <cp:lastModifiedBy>Олжас Иманбердиев</cp:lastModifiedBy>
  <cp:revision>5</cp:revision>
  <cp:lastPrinted>2023-11-22T10:40:00Z</cp:lastPrinted>
  <dcterms:created xsi:type="dcterms:W3CDTF">2023-01-09T05:53:00Z</dcterms:created>
  <dcterms:modified xsi:type="dcterms:W3CDTF">2023-11-22T10:48:00Z</dcterms:modified>
</cp:coreProperties>
</file>