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22" w:rsidRPr="005A49BA" w:rsidRDefault="00AA7822" w:rsidP="00AA782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AA7822" w:rsidRPr="005A49BA" w:rsidRDefault="009E5827" w:rsidP="00AA782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eastAsia="ru-RU"/>
        </w:rPr>
      </w:pPr>
      <w:r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>к</w:t>
      </w:r>
      <w:r w:rsidR="00AA7822"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исполнени</w:t>
      </w:r>
      <w:r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>ю</w:t>
      </w:r>
      <w:r w:rsidR="00AA7822"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тарифн</w:t>
      </w:r>
      <w:r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>ой</w:t>
      </w:r>
      <w:r w:rsidR="00AA7822"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смет</w:t>
      </w:r>
      <w:r w:rsidR="00267E3D">
        <w:rPr>
          <w:rFonts w:ascii="Times New Roman" w:hAnsi="Times New Roman" w:cs="Times New Roman"/>
          <w:b/>
          <w:sz w:val="28"/>
          <w:szCs w:val="24"/>
          <w:lang w:eastAsia="ru-RU"/>
        </w:rPr>
        <w:t>ы</w:t>
      </w:r>
      <w:r w:rsidR="00AA7822"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="00AA7822"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>по</w:t>
      </w:r>
      <w:proofErr w:type="gramEnd"/>
      <w:r w:rsidR="00AA7822"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>регулируемой</w:t>
      </w:r>
      <w:proofErr w:type="gramEnd"/>
      <w:r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A7822"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>услуг</w:t>
      </w:r>
      <w:r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>и</w:t>
      </w:r>
      <w:r w:rsidR="00267E3D" w:rsidRPr="00267E3D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67E3D"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>по</w:t>
      </w:r>
      <w:r w:rsidR="00AA7822"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подачи воды  </w:t>
      </w:r>
    </w:p>
    <w:p w:rsidR="00267E3D" w:rsidRDefault="00AA7822" w:rsidP="00AA782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>магистральн</w:t>
      </w:r>
      <w:r w:rsidR="00267E3D">
        <w:rPr>
          <w:rFonts w:ascii="Times New Roman" w:hAnsi="Times New Roman" w:cs="Times New Roman"/>
          <w:b/>
          <w:sz w:val="28"/>
          <w:szCs w:val="24"/>
          <w:lang w:eastAsia="ru-RU"/>
        </w:rPr>
        <w:t>ому водопроводу</w:t>
      </w:r>
    </w:p>
    <w:p w:rsidR="00AA7822" w:rsidRPr="005A49BA" w:rsidRDefault="00AA7822" w:rsidP="00AA782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>Атырауского</w:t>
      </w:r>
      <w:proofErr w:type="spellEnd"/>
      <w:r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филиала РГП «</w:t>
      </w:r>
      <w:proofErr w:type="spellStart"/>
      <w:r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>Казводхоз</w:t>
      </w:r>
      <w:proofErr w:type="spellEnd"/>
      <w:r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>» за 201</w:t>
      </w:r>
      <w:r w:rsidR="009E5827"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>9</w:t>
      </w:r>
      <w:r w:rsidRPr="005A49B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AA7822" w:rsidRPr="005A49BA" w:rsidRDefault="00AA7822" w:rsidP="00AA7822">
      <w:pPr>
        <w:spacing w:after="0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75242D" w:rsidRPr="005A49BA" w:rsidRDefault="009E5827" w:rsidP="0075242D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5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отчетном 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="0075242D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утвержденной тарифной смете (далее ТС) </w:t>
      </w:r>
      <w:r w:rsidR="0075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подачи воды по магистральн</w:t>
      </w:r>
      <w:r w:rsidR="0075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ому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трубопровод</w:t>
      </w:r>
      <w:r w:rsidR="0075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5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перусмотрено</w:t>
      </w:r>
      <w:proofErr w:type="spellEnd"/>
      <w:r w:rsidR="0075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320,</w:t>
      </w:r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</w:t>
      </w:r>
      <w:proofErr w:type="spellStart"/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уб.метров</w:t>
      </w:r>
      <w:proofErr w:type="spellEnd"/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Фактическая</w:t>
      </w:r>
      <w:r w:rsidR="0075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 </w:t>
      </w:r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подач</w:t>
      </w:r>
      <w:r w:rsidR="0075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воды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водопользователям составил</w:t>
      </w:r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1,0 </w:t>
      </w:r>
      <w:proofErr w:type="spellStart"/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уб.метров</w:t>
      </w:r>
      <w:proofErr w:type="spellEnd"/>
      <w:r w:rsidR="0075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меньше на </w:t>
      </w:r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69,0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тыс.куб.метров</w:t>
      </w:r>
      <w:proofErr w:type="spellEnd"/>
      <w:r w:rsidR="0075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78,</w:t>
      </w:r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  <w:r w:rsidR="0075242D" w:rsidRPr="0075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5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</w:t>
      </w:r>
      <w:r w:rsidR="0075242D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связано с потребности вод</w:t>
      </w:r>
      <w:r w:rsidR="0075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proofErr w:type="spellStart"/>
      <w:r w:rsidR="0075242D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требителей</w:t>
      </w:r>
      <w:proofErr w:type="spellEnd"/>
      <w:r w:rsidR="0075242D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отчетной период.</w:t>
      </w:r>
      <w:proofErr w:type="gramEnd"/>
    </w:p>
    <w:p w:rsidR="00AA7822" w:rsidRPr="005A49BA" w:rsidRDefault="00AA7822" w:rsidP="009E5827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7822" w:rsidRPr="005A49BA" w:rsidRDefault="00AA7822" w:rsidP="009E582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Всего затрат по утвержденной тарифной смете по магистральным трубопроводам предусмотрено </w:t>
      </w:r>
      <w:r w:rsidR="002C683C"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165 917 </w:t>
      </w:r>
      <w:proofErr w:type="spellStart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енге</w:t>
      </w:r>
      <w:proofErr w:type="spellEnd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фактическое исполнение составил</w:t>
      </w:r>
      <w:r w:rsidR="002C683C"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683C"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157863,3 </w:t>
      </w:r>
      <w:proofErr w:type="spellStart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тыс.тенге</w:t>
      </w:r>
      <w:proofErr w:type="spellEnd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(уменьшение на </w:t>
      </w:r>
      <w:r w:rsidR="002C683C"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8053,1 </w:t>
      </w:r>
      <w:proofErr w:type="spellStart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тыс.тыс</w:t>
      </w:r>
      <w:proofErr w:type="spellEnd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тенге, т.е. на </w:t>
      </w:r>
      <w:r w:rsidR="002C683C"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95,1</w:t>
      </w: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%).</w:t>
      </w:r>
    </w:p>
    <w:p w:rsidR="00AA7822" w:rsidRPr="005A49BA" w:rsidRDefault="00AA7822" w:rsidP="009E5827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Ниже приведены результаты исполнения статьи затрат: </w:t>
      </w:r>
    </w:p>
    <w:p w:rsidR="00AA7822" w:rsidRPr="005A49BA" w:rsidRDefault="00AA7822" w:rsidP="009E5827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І. </w:t>
      </w: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Производственные затраты 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</w:t>
      </w:r>
      <w:proofErr w:type="spellEnd"/>
      <w:r w:rsidRPr="005A49B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ержденной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предусмотрены 14</w:t>
      </w:r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7 965,8 </w:t>
      </w:r>
      <w:proofErr w:type="spellStart"/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енге</w:t>
      </w:r>
      <w:proofErr w:type="spellEnd"/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фактически</w:t>
      </w:r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затрат</w:t>
      </w:r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</w:t>
      </w:r>
      <w:r w:rsid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135 293,7 </w:t>
      </w:r>
      <w:proofErr w:type="spellStart"/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тыс.тенге</w:t>
      </w:r>
      <w:proofErr w:type="spellEnd"/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</w:t>
      </w:r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43 409,3 </w:t>
      </w:r>
      <w:proofErr w:type="spellStart"/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тыс.тенге</w:t>
      </w:r>
      <w:proofErr w:type="spellEnd"/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на </w:t>
      </w:r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91,4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%. Уменьшение производственных затрат связано с уменьшением объема оказываемых услуг по подаче воды на </w:t>
      </w:r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22,0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согласно с </w:t>
      </w:r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потребности 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</w:t>
      </w:r>
      <w:r w:rsidR="0075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по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требител</w:t>
      </w:r>
      <w:r w:rsidR="002C683C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bookmarkStart w:id="0" w:name="_GoBack"/>
      <w:bookmarkEnd w:id="0"/>
      <w:r w:rsidR="0075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7B34" w:rsidRPr="005A49BA" w:rsidRDefault="005E3C8D" w:rsidP="004D7B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9E5827" w:rsidRPr="005A49BA">
        <w:rPr>
          <w:rFonts w:ascii="Times New Roman" w:hAnsi="Times New Roman" w:cs="Times New Roman"/>
          <w:sz w:val="24"/>
          <w:szCs w:val="24"/>
          <w:lang w:eastAsia="ru-RU"/>
        </w:rPr>
        <w:t>Затрат на с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ырье и материалы в ТС </w:t>
      </w:r>
      <w:r w:rsidR="009E5827" w:rsidRPr="005A49BA">
        <w:rPr>
          <w:rFonts w:ascii="Times New Roman" w:hAnsi="Times New Roman" w:cs="Times New Roman"/>
          <w:sz w:val="24"/>
          <w:szCs w:val="24"/>
          <w:lang w:eastAsia="ru-RU"/>
        </w:rPr>
        <w:t>предусмотрено 7 580,5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F5063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фактически</w:t>
      </w:r>
      <w:r w:rsidR="004D7B34" w:rsidRPr="005A49B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затрат</w:t>
      </w:r>
      <w:r w:rsidR="004D7B34" w:rsidRPr="005A49BA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9E5827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</w:t>
      </w:r>
      <w:r w:rsidR="004D7B34" w:rsidRPr="005A49B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E5827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5850,2 </w:t>
      </w:r>
      <w:proofErr w:type="spellStart"/>
      <w:r w:rsidR="009E5827" w:rsidRPr="005A49BA">
        <w:rPr>
          <w:rFonts w:ascii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F5063" w:rsidRPr="005A49BA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9E5827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связано с уменьшением </w:t>
      </w:r>
      <w:r w:rsidR="003F5063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в текущем году </w:t>
      </w:r>
      <w:r w:rsidR="009E5827" w:rsidRPr="005A49BA">
        <w:rPr>
          <w:rFonts w:ascii="Times New Roman" w:hAnsi="Times New Roman" w:cs="Times New Roman"/>
          <w:sz w:val="24"/>
          <w:szCs w:val="24"/>
          <w:lang w:eastAsia="ru-RU"/>
        </w:rPr>
        <w:t>объеме оказываемых услуг</w:t>
      </w:r>
      <w:r w:rsidR="003F5063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9E5827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соответственно </w:t>
      </w:r>
      <w:r w:rsidR="004D7B34" w:rsidRPr="005A49BA">
        <w:rPr>
          <w:rFonts w:ascii="Times New Roman" w:hAnsi="Times New Roman" w:cs="Times New Roman"/>
          <w:sz w:val="24"/>
          <w:szCs w:val="24"/>
          <w:lang w:eastAsia="ru-RU"/>
        </w:rPr>
        <w:t>оптимизация</w:t>
      </w:r>
      <w:r w:rsidR="009E5827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объема </w:t>
      </w:r>
      <w:r w:rsidR="009E5827" w:rsidRPr="005A49BA">
        <w:rPr>
          <w:rFonts w:ascii="Times New Roman" w:hAnsi="Times New Roman" w:cs="Times New Roman"/>
          <w:sz w:val="24"/>
          <w:szCs w:val="24"/>
          <w:lang w:eastAsia="ru-RU"/>
        </w:rPr>
        <w:t>закупка товаров</w:t>
      </w:r>
      <w:r w:rsidR="003F5063" w:rsidRPr="005A49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E5827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услуг  и </w:t>
      </w:r>
      <w:r w:rsidR="004D7B34" w:rsidRPr="005A49BA">
        <w:rPr>
          <w:rFonts w:ascii="Times New Roman" w:hAnsi="Times New Roman" w:cs="Times New Roman"/>
          <w:sz w:val="24"/>
          <w:szCs w:val="24"/>
          <w:lang w:eastAsia="ru-RU"/>
        </w:rPr>
        <w:t>работ.</w:t>
      </w:r>
    </w:p>
    <w:p w:rsidR="00AA7822" w:rsidRPr="005A49BA" w:rsidRDefault="005E3C8D" w:rsidP="004D7B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3F5063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Затрат на 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ГСМ в </w:t>
      </w:r>
      <w:r w:rsidR="004D7B34" w:rsidRPr="005A49BA">
        <w:rPr>
          <w:rFonts w:ascii="Times New Roman" w:hAnsi="Times New Roman" w:cs="Times New Roman"/>
          <w:sz w:val="24"/>
          <w:szCs w:val="24"/>
          <w:lang w:eastAsia="ru-RU"/>
        </w:rPr>
        <w:t>ТС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5063" w:rsidRPr="005A49BA">
        <w:rPr>
          <w:rFonts w:ascii="Times New Roman" w:hAnsi="Times New Roman" w:cs="Times New Roman"/>
          <w:sz w:val="24"/>
          <w:szCs w:val="24"/>
          <w:lang w:eastAsia="ru-RU"/>
        </w:rPr>
        <w:t>6 212,7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D7B34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фактическое 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3F5063" w:rsidRPr="005A49BA">
        <w:rPr>
          <w:rFonts w:ascii="Times New Roman" w:hAnsi="Times New Roman" w:cs="Times New Roman"/>
          <w:sz w:val="24"/>
          <w:szCs w:val="24"/>
          <w:lang w:eastAsia="ru-RU"/>
        </w:rPr>
        <w:t>6385,7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7B34" w:rsidRPr="005A49BA" w:rsidRDefault="005E3C8D" w:rsidP="004D7B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="003F5063" w:rsidRPr="005A49BA">
        <w:rPr>
          <w:rFonts w:ascii="Times New Roman" w:hAnsi="Times New Roman" w:cs="Times New Roman"/>
          <w:sz w:val="24"/>
          <w:szCs w:val="24"/>
          <w:lang w:eastAsia="ru-RU"/>
        </w:rPr>
        <w:t>Затрат на э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лектроэнерги</w:t>
      </w:r>
      <w:r w:rsidR="003F5063" w:rsidRPr="005A49B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 в ТС </w:t>
      </w:r>
      <w:r w:rsidR="003F5063" w:rsidRPr="005A49BA">
        <w:rPr>
          <w:rFonts w:ascii="Times New Roman" w:hAnsi="Times New Roman" w:cs="Times New Roman"/>
          <w:sz w:val="24"/>
          <w:szCs w:val="24"/>
          <w:lang w:eastAsia="ru-RU"/>
        </w:rPr>
        <w:t>14 734,5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 тыс. тенге, фактическое исполнение –</w:t>
      </w:r>
      <w:r w:rsidR="003F5063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8 897,7 </w:t>
      </w:r>
      <w:proofErr w:type="spell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, уменьшение средств связано с уменьшением объема оказывае</w:t>
      </w:r>
      <w:r w:rsidR="003F5063" w:rsidRPr="005A49BA">
        <w:rPr>
          <w:rFonts w:ascii="Times New Roman" w:hAnsi="Times New Roman" w:cs="Times New Roman"/>
          <w:sz w:val="24"/>
          <w:szCs w:val="24"/>
          <w:lang w:eastAsia="ru-RU"/>
        </w:rPr>
        <w:t>мых услуг по подаче воды.</w:t>
      </w:r>
    </w:p>
    <w:p w:rsidR="003F5063" w:rsidRPr="005A49BA" w:rsidRDefault="005E3C8D" w:rsidP="004D7B3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2.</w:t>
      </w:r>
      <w:r w:rsidR="00AA7822"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З</w:t>
      </w:r>
      <w:r w:rsidR="00AA7822"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</w:t>
      </w:r>
      <w:r w:rsidR="003F5063"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A7822"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плата</w:t>
      </w:r>
      <w:r w:rsidR="003F5063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ТС 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5063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92 337,2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тенге, фактическое исполнение</w:t>
      </w:r>
      <w:r w:rsidR="003F5063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затрат составило  – 69 034,0  </w:t>
      </w:r>
      <w:proofErr w:type="spellStart"/>
      <w:r w:rsidR="003F5063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="003F5063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="003F5063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енге</w:t>
      </w:r>
      <w:proofErr w:type="spellEnd"/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F5063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уменьшение связано с уменьшением объеме оказываемых услуг по подаче воды и соответственно оптимизация затрат на оплату труда.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7822" w:rsidRPr="005A49BA" w:rsidRDefault="005E3C8D" w:rsidP="005E3C8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Социальный </w:t>
      </w:r>
      <w:proofErr w:type="spell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налог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>9 141,1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тыс. тенге, фактическое исполнение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6 618,9 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тыс. тенге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>,  с учетом ОСМС (</w:t>
      </w:r>
      <w:proofErr w:type="spell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траховка</w:t>
      </w:r>
      <w:proofErr w:type="spell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7822" w:rsidRPr="005A49BA" w:rsidRDefault="005E3C8D" w:rsidP="004D7B3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3.</w:t>
      </w:r>
      <w:r w:rsidR="00AA7822"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Амортизация 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в ТС </w:t>
      </w:r>
      <w:r w:rsidR="003F5063" w:rsidRPr="005A49B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14 238,9 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тыс.тенге, фактическое 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исполнение 29 635,3</w:t>
      </w:r>
      <w:r w:rsidR="00AA7822" w:rsidRPr="005A49B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5 тыс.тенге.</w:t>
      </w:r>
    </w:p>
    <w:p w:rsidR="005E3C8D" w:rsidRPr="005A49BA" w:rsidRDefault="005E3C8D" w:rsidP="004D7B3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A49B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5.2.Дезинфекционные работы в ТС 349,5 тыс.тенге, исполнение 871,2 тыс.тенге.</w:t>
      </w:r>
    </w:p>
    <w:p w:rsidR="004D7B34" w:rsidRPr="005A49BA" w:rsidRDefault="005E3C8D" w:rsidP="004D7B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5.3.Охрана труда и техника безопасности в ТС 473,5 </w:t>
      </w:r>
      <w:proofErr w:type="spell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, исполнение 358,8 </w:t>
      </w:r>
      <w:proofErr w:type="spell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="004D7B34" w:rsidRPr="005A49BA">
        <w:rPr>
          <w:rFonts w:ascii="Times New Roman" w:hAnsi="Times New Roman" w:cs="Times New Roman"/>
          <w:sz w:val="24"/>
          <w:szCs w:val="24"/>
          <w:lang w:eastAsia="ru-RU"/>
        </w:rPr>
        <w:t>..</w:t>
      </w:r>
    </w:p>
    <w:p w:rsidR="004D7B34" w:rsidRPr="005A49BA" w:rsidRDefault="004D7B34" w:rsidP="004D7B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6.1.Налоговые платежи в ТС – 1</w:t>
      </w:r>
      <w:r w:rsidR="00035F19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020,9 </w:t>
      </w:r>
      <w:proofErr w:type="spell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, исполнение 3 187,6 </w:t>
      </w:r>
      <w:proofErr w:type="spell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, увеличение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>связано с изменением базовой ставки платы согласно Налогового кодекса РК.</w:t>
      </w:r>
    </w:p>
    <w:p w:rsidR="00AA7822" w:rsidRPr="005A49BA" w:rsidRDefault="00035F19" w:rsidP="00035F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>6.2.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Командировочные расходы в ТС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>420,9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, исполнение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>1006,5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5F19" w:rsidRPr="005A49BA" w:rsidRDefault="00035F19" w:rsidP="00035F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6.3.Почие расходы в ТС – 1 411,1 </w:t>
      </w:r>
      <w:proofErr w:type="spell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, исполнение 1 613,7 </w:t>
      </w:r>
      <w:proofErr w:type="spell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5F19" w:rsidRPr="005A49BA" w:rsidRDefault="00035F19" w:rsidP="005A49BA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числе: </w:t>
      </w:r>
      <w:r w:rsidR="00140A5F" w:rsidRPr="005A49BA">
        <w:rPr>
          <w:rFonts w:ascii="Times New Roman" w:hAnsi="Times New Roman" w:cs="Times New Roman"/>
          <w:sz w:val="24"/>
          <w:szCs w:val="24"/>
          <w:lang w:eastAsia="ru-RU"/>
        </w:rPr>
        <w:t>расходы на обязательные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виды </w:t>
      </w:r>
      <w:r w:rsidR="00140A5F" w:rsidRPr="005A49BA">
        <w:rPr>
          <w:rFonts w:ascii="Times New Roman" w:hAnsi="Times New Roman" w:cs="Times New Roman"/>
          <w:sz w:val="24"/>
          <w:szCs w:val="24"/>
          <w:lang w:eastAsia="ru-RU"/>
        </w:rPr>
        <w:t>страхования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 453,7 </w:t>
      </w:r>
      <w:proofErr w:type="spell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, и </w:t>
      </w:r>
      <w:r w:rsidR="005A49BA" w:rsidRPr="005A49BA">
        <w:rPr>
          <w:rFonts w:ascii="Times New Roman" w:hAnsi="Times New Roman" w:cs="Times New Roman"/>
          <w:sz w:val="24"/>
          <w:szCs w:val="24"/>
          <w:lang w:eastAsia="ru-RU"/>
        </w:rPr>
        <w:t>согласно задания РГП «</w:t>
      </w:r>
      <w:proofErr w:type="spellStart"/>
      <w:r w:rsidR="005A49BA" w:rsidRPr="005A49BA">
        <w:rPr>
          <w:rFonts w:ascii="Times New Roman" w:hAnsi="Times New Roman" w:cs="Times New Roman"/>
          <w:sz w:val="24"/>
          <w:szCs w:val="24"/>
          <w:lang w:eastAsia="ru-RU"/>
        </w:rPr>
        <w:t>Казводхоз</w:t>
      </w:r>
      <w:proofErr w:type="spellEnd"/>
      <w:r w:rsidR="005A49BA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переоценку имущества водопровода, </w:t>
      </w:r>
      <w:r w:rsidR="005A49BA" w:rsidRPr="005A49BA">
        <w:rPr>
          <w:rFonts w:ascii="Times New Roman" w:hAnsi="Times New Roman" w:cs="Times New Roman"/>
          <w:sz w:val="24"/>
          <w:szCs w:val="24"/>
          <w:lang w:eastAsia="ru-RU"/>
        </w:rPr>
        <w:t>составил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1 160,0 </w:t>
      </w:r>
      <w:proofErr w:type="spell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тыс.теге</w:t>
      </w:r>
      <w:proofErr w:type="spell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1FA8" w:rsidRPr="005A49BA" w:rsidRDefault="00FD1FA8" w:rsidP="00FD1FA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6.6.Комунальные услуги в </w:t>
      </w:r>
      <w:r w:rsidRPr="005A49BA">
        <w:rPr>
          <w:rFonts w:ascii="Times New Roman" w:hAnsi="Times New Roman" w:cs="Times New Roman"/>
          <w:sz w:val="24"/>
          <w:szCs w:val="24"/>
          <w:lang w:val="kk-KZ" w:eastAsia="ru-RU"/>
        </w:rPr>
        <w:t>ТС не предусмотрено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>, исполнен</w:t>
      </w:r>
      <w:r w:rsidRPr="005A49BA">
        <w:rPr>
          <w:rFonts w:ascii="Times New Roman" w:hAnsi="Times New Roman" w:cs="Times New Roman"/>
          <w:sz w:val="24"/>
          <w:szCs w:val="24"/>
          <w:lang w:val="kk-KZ" w:eastAsia="ru-RU"/>
        </w:rPr>
        <w:t>ие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составило 348,1 </w:t>
      </w:r>
      <w:proofErr w:type="spell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5F19" w:rsidRPr="005A49BA" w:rsidRDefault="00035F19" w:rsidP="00035F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7822" w:rsidRPr="005A49BA" w:rsidRDefault="00AA7822" w:rsidP="00AA782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AA7822" w:rsidRPr="005A49BA" w:rsidRDefault="005A49BA" w:rsidP="009A1D5C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І. </w:t>
      </w:r>
      <w:r w:rsidR="00AA7822" w:rsidRPr="005A49BA">
        <w:rPr>
          <w:rFonts w:ascii="Times New Roman" w:hAnsi="Times New Roman" w:cs="Times New Roman"/>
          <w:b/>
          <w:sz w:val="24"/>
          <w:szCs w:val="24"/>
          <w:lang w:eastAsia="ru-RU"/>
        </w:rPr>
        <w:t>Расходы периода</w:t>
      </w:r>
      <w:r w:rsidR="00140A5F" w:rsidRPr="005A49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(Общие административные расходы)</w:t>
      </w:r>
      <w:r w:rsidR="00035F19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в ТС предусмотрено </w:t>
      </w:r>
      <w:r w:rsidR="00035F19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17 951,2 </w:t>
      </w:r>
      <w:proofErr w:type="spell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35F19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фактическое 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затрат </w:t>
      </w:r>
      <w:r w:rsidR="00035F19" w:rsidRPr="005A49BA">
        <w:rPr>
          <w:rFonts w:ascii="Times New Roman" w:hAnsi="Times New Roman" w:cs="Times New Roman"/>
          <w:sz w:val="24"/>
          <w:szCs w:val="24"/>
          <w:lang w:eastAsia="ru-RU"/>
        </w:rPr>
        <w:t>составило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5F19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22 585,6 </w:t>
      </w:r>
      <w:proofErr w:type="spellStart"/>
      <w:r w:rsidR="00035F19" w:rsidRPr="005A49BA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тенге</w:t>
      </w:r>
      <w:proofErr w:type="spell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, что составляет 12</w:t>
      </w:r>
      <w:r w:rsidR="00035F19" w:rsidRPr="005A49BA">
        <w:rPr>
          <w:rFonts w:ascii="Times New Roman" w:hAnsi="Times New Roman" w:cs="Times New Roman"/>
          <w:sz w:val="24"/>
          <w:szCs w:val="24"/>
          <w:lang w:eastAsia="ru-RU"/>
        </w:rPr>
        <w:t>5,8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% от планового. Увеличение расходы периода связано с фактической договорной суммы</w:t>
      </w:r>
      <w:r w:rsidR="00035F19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5F19" w:rsidRPr="005A49BA">
        <w:rPr>
          <w:rFonts w:ascii="Times New Roman" w:hAnsi="Times New Roman" w:cs="Times New Roman"/>
          <w:sz w:val="24"/>
          <w:szCs w:val="24"/>
          <w:lang w:eastAsia="ru-RU"/>
        </w:rPr>
        <w:t>соглано</w:t>
      </w:r>
      <w:proofErr w:type="spell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гос. закупки проведенного конкурса</w:t>
      </w:r>
      <w:r w:rsidR="00035F19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на приобретение товаров и услуг</w:t>
      </w:r>
      <w:r w:rsidR="009A1D5C" w:rsidRPr="005A49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7822" w:rsidRPr="005A49BA" w:rsidRDefault="00140A5F" w:rsidP="00140A5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6.10.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Заработная плата для административных персоналов в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7822" w:rsidRPr="005A49B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ТС </w:t>
      </w:r>
      <w:r w:rsidRPr="005A49BA">
        <w:rPr>
          <w:rFonts w:ascii="Times New Roman" w:hAnsi="Times New Roman" w:cs="Times New Roman"/>
          <w:sz w:val="24"/>
          <w:szCs w:val="24"/>
          <w:lang w:val="kk-KZ" w:eastAsia="ru-RU"/>
        </w:rPr>
        <w:t>предумотерго</w:t>
      </w:r>
      <w:r w:rsidR="00AA7822" w:rsidRPr="005A49B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>15 298,4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фактическое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составило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13 259,8 </w:t>
      </w:r>
      <w:proofErr w:type="spell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уменьшение связано с уменьшением объеме оказываемых услуг по подаче воды и соответственно оптимизация затрат на оплату труда</w:t>
      </w:r>
    </w:p>
    <w:p w:rsidR="00FD1FA8" w:rsidRPr="005A49BA" w:rsidRDefault="00140A5F" w:rsidP="00FD1FA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>6.11.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Социальный налог в </w:t>
      </w:r>
      <w:r w:rsidR="00AA7822" w:rsidRPr="005A49B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ТС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>1 514,5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>фактическое исполнение 1 348,7 тыс. тенге,  с учетом ОСМС (</w:t>
      </w:r>
      <w:proofErr w:type="spell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мед.страховка</w:t>
      </w:r>
      <w:proofErr w:type="spell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140A5F" w:rsidRPr="005A49BA" w:rsidRDefault="00FD1FA8" w:rsidP="00FD1FA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>6.13.</w:t>
      </w:r>
      <w:r w:rsidR="00140A5F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банка в </w:t>
      </w:r>
      <w:r w:rsidR="00140A5F" w:rsidRPr="005A49B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ТС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>100,2</w:t>
      </w:r>
      <w:r w:rsidR="00140A5F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0A5F"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140A5F"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140A5F"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="00140A5F" w:rsidRPr="005A49BA">
        <w:rPr>
          <w:rFonts w:ascii="Times New Roman" w:hAnsi="Times New Roman" w:cs="Times New Roman"/>
          <w:sz w:val="24"/>
          <w:szCs w:val="24"/>
          <w:lang w:eastAsia="ru-RU"/>
        </w:rPr>
        <w:t>, исполнен</w:t>
      </w:r>
      <w:r w:rsidR="00140A5F" w:rsidRPr="005A49BA">
        <w:rPr>
          <w:rFonts w:ascii="Times New Roman" w:hAnsi="Times New Roman" w:cs="Times New Roman"/>
          <w:sz w:val="24"/>
          <w:szCs w:val="24"/>
          <w:lang w:val="kk-KZ" w:eastAsia="ru-RU"/>
        </w:rPr>
        <w:t>ие</w:t>
      </w:r>
      <w:r w:rsidR="00140A5F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>211,4</w:t>
      </w:r>
      <w:r w:rsidR="00140A5F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0A5F" w:rsidRPr="005A49BA">
        <w:rPr>
          <w:rFonts w:ascii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="00140A5F" w:rsidRPr="005A49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1FA8" w:rsidRPr="005A49BA" w:rsidRDefault="00FD1FA8" w:rsidP="00FD1FA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>6.14.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Амортизация в </w:t>
      </w:r>
      <w:r w:rsidR="00AA7822" w:rsidRPr="005A49BA">
        <w:rPr>
          <w:rFonts w:ascii="Times New Roman" w:hAnsi="Times New Roman" w:cs="Times New Roman"/>
          <w:sz w:val="24"/>
          <w:szCs w:val="24"/>
          <w:lang w:val="kk-KZ" w:eastAsia="ru-RU"/>
        </w:rPr>
        <w:t>ТС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>152,0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, исполнение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>528,9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D1FA8" w:rsidRPr="005A49BA" w:rsidRDefault="00FD1FA8" w:rsidP="00FD1FA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6.15.Комунальные услуги в </w:t>
      </w:r>
      <w:r w:rsidRPr="005A49BA">
        <w:rPr>
          <w:rFonts w:ascii="Times New Roman" w:hAnsi="Times New Roman" w:cs="Times New Roman"/>
          <w:sz w:val="24"/>
          <w:szCs w:val="24"/>
          <w:lang w:val="kk-KZ" w:eastAsia="ru-RU"/>
        </w:rPr>
        <w:t>ТС не предусмотрено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>, исполнен</w:t>
      </w:r>
      <w:r w:rsidRPr="005A49BA">
        <w:rPr>
          <w:rFonts w:ascii="Times New Roman" w:hAnsi="Times New Roman" w:cs="Times New Roman"/>
          <w:sz w:val="24"/>
          <w:szCs w:val="24"/>
          <w:lang w:val="kk-KZ" w:eastAsia="ru-RU"/>
        </w:rPr>
        <w:t>ие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составило 348,1 </w:t>
      </w:r>
      <w:proofErr w:type="spell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1FA8" w:rsidRPr="005A49BA" w:rsidRDefault="00FD1FA8" w:rsidP="00FD1FA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6.16.Расходы на содержание и обслуживание технических средств управления узлов связи, вычислительной техники в </w:t>
      </w:r>
      <w:r w:rsidRPr="005A49B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ТС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66,8 </w:t>
      </w:r>
      <w:proofErr w:type="spell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, исполнение 124,0 </w:t>
      </w:r>
      <w:proofErr w:type="spell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1FA8" w:rsidRPr="005A49BA" w:rsidRDefault="00FD1FA8" w:rsidP="00FD1FA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6.19.Услуги связи в </w:t>
      </w:r>
      <w:r w:rsidRPr="005A49BA">
        <w:rPr>
          <w:rFonts w:ascii="Times New Roman" w:hAnsi="Times New Roman" w:cs="Times New Roman"/>
          <w:sz w:val="24"/>
          <w:szCs w:val="24"/>
          <w:lang w:val="kk-KZ" w:eastAsia="ru-RU"/>
        </w:rPr>
        <w:t>ТС не предусмотрено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>, исполнен</w:t>
      </w:r>
      <w:r w:rsidRPr="005A49BA">
        <w:rPr>
          <w:rFonts w:ascii="Times New Roman" w:hAnsi="Times New Roman" w:cs="Times New Roman"/>
          <w:sz w:val="24"/>
          <w:szCs w:val="24"/>
          <w:lang w:val="kk-KZ" w:eastAsia="ru-RU"/>
        </w:rPr>
        <w:t>ие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составило 954,6 </w:t>
      </w:r>
      <w:proofErr w:type="spell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7822" w:rsidRPr="005A49BA" w:rsidRDefault="00FD1FA8" w:rsidP="00FD1FA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>6.20.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Налоговые платежи в </w:t>
      </w:r>
      <w:r w:rsidR="00AA7822" w:rsidRPr="005A49BA">
        <w:rPr>
          <w:rFonts w:ascii="Times New Roman" w:hAnsi="Times New Roman" w:cs="Times New Roman"/>
          <w:sz w:val="24"/>
          <w:szCs w:val="24"/>
          <w:lang w:val="kk-KZ" w:eastAsia="ru-RU"/>
        </w:rPr>
        <w:t>ТС</w:t>
      </w:r>
      <w:r w:rsidR="000C5AF8" w:rsidRPr="005A49B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797,3 </w:t>
      </w:r>
      <w:proofErr w:type="spell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, исполнение </w:t>
      </w:r>
      <w:r w:rsidR="000C5AF8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947,0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5AF8" w:rsidRPr="005A49BA" w:rsidRDefault="000C5AF8" w:rsidP="000C5AF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>6.24.Расходы на периодическая печать (подписка)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AA7822" w:rsidRPr="005A49B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ТС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>22,0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, исполнен</w:t>
      </w:r>
      <w:r w:rsidR="00AA7822" w:rsidRPr="005A49BA">
        <w:rPr>
          <w:rFonts w:ascii="Times New Roman" w:hAnsi="Times New Roman" w:cs="Times New Roman"/>
          <w:sz w:val="24"/>
          <w:szCs w:val="24"/>
          <w:lang w:val="kk-KZ" w:eastAsia="ru-RU"/>
        </w:rPr>
        <w:t>ие</w:t>
      </w:r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23,0 </w:t>
      </w:r>
      <w:proofErr w:type="spell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r w:rsidR="00AA7822" w:rsidRPr="005A49B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7822" w:rsidRPr="005A49BA" w:rsidRDefault="000C5AF8" w:rsidP="000C5AF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sz w:val="24"/>
          <w:szCs w:val="24"/>
          <w:lang w:eastAsia="ru-RU"/>
        </w:rPr>
        <w:t>6.27. Исполнен</w:t>
      </w:r>
      <w:r w:rsidRPr="005A49B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ие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>прочих расход</w:t>
      </w:r>
      <w:r w:rsidR="005A49BA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ов, не отраженные в ТС, </w:t>
      </w:r>
      <w:r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составило 4 799,0 </w:t>
      </w:r>
      <w:proofErr w:type="spell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A49B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енге</w:t>
      </w:r>
      <w:proofErr w:type="spellEnd"/>
      <w:r w:rsidRPr="005A49B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A49BA" w:rsidRPr="005A49BA">
        <w:rPr>
          <w:rFonts w:ascii="Times New Roman" w:hAnsi="Times New Roman" w:cs="Times New Roman"/>
          <w:sz w:val="24"/>
          <w:szCs w:val="24"/>
          <w:lang w:eastAsia="ru-RU"/>
        </w:rPr>
        <w:t xml:space="preserve"> (Расшифровка прочих расходов отражено в отчете исполнения тарифных смет)</w:t>
      </w:r>
    </w:p>
    <w:p w:rsidR="00AA7822" w:rsidRPr="005A49BA" w:rsidRDefault="00AA7822" w:rsidP="00AA7822">
      <w:pPr>
        <w:pStyle w:val="a3"/>
        <w:tabs>
          <w:tab w:val="clear" w:pos="4677"/>
          <w:tab w:val="left" w:pos="426"/>
        </w:tabs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kk-KZ" w:eastAsia="ru-RU"/>
        </w:rPr>
      </w:pPr>
    </w:p>
    <w:p w:rsidR="00AA7822" w:rsidRPr="005A49BA" w:rsidRDefault="00AA7822" w:rsidP="00AA7822">
      <w:pPr>
        <w:pStyle w:val="a3"/>
        <w:tabs>
          <w:tab w:val="clear" w:pos="4677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5A49BA">
        <w:rPr>
          <w:rFonts w:ascii="Times New Roman" w:eastAsia="Times New Roman" w:hAnsi="Times New Roman"/>
          <w:bCs/>
          <w:color w:val="FF0000"/>
          <w:sz w:val="24"/>
          <w:szCs w:val="24"/>
          <w:lang w:val="kk-KZ" w:eastAsia="ru-RU"/>
        </w:rPr>
        <w:tab/>
      </w:r>
      <w:r w:rsidRPr="005A49BA">
        <w:rPr>
          <w:rFonts w:ascii="Times New Roman" w:eastAsia="Times New Roman" w:hAnsi="Times New Roman"/>
          <w:bCs/>
          <w:color w:val="FF0000"/>
          <w:sz w:val="24"/>
          <w:szCs w:val="24"/>
          <w:lang w:val="kk-KZ" w:eastAsia="ru-RU"/>
        </w:rPr>
        <w:tab/>
      </w:r>
      <w:r w:rsidRPr="005A49B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Услуга подачи воды по магистральным трубопроводам осуществлялась, согласно тарифа на регулируемых услуг, утвержденным приказом Департаментом Агенства Республики Казахстан по регулированию естественных монополий по Атырауской области №170-ОД от 14 декабря 2016 года. Утвержденный тариф подачи воды по магистральным</w:t>
      </w:r>
      <w:r w:rsidR="000C5AF8" w:rsidRPr="005A49B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у</w:t>
      </w:r>
      <w:r w:rsidRPr="005A49B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трубопровода</w:t>
      </w:r>
      <w:r w:rsidR="000C5AF8" w:rsidRPr="005A49B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у</w:t>
      </w:r>
      <w:r w:rsidRPr="005A49B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на 2017 </w:t>
      </w:r>
      <w:r w:rsidR="000C5AF8" w:rsidRPr="005A49B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2021</w:t>
      </w:r>
      <w:r w:rsidRPr="005A49B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год</w:t>
      </w:r>
      <w:r w:rsidR="000C5AF8" w:rsidRPr="005A49B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а  </w:t>
      </w:r>
      <w:r w:rsidRPr="005A49B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525,2 тенге</w:t>
      </w:r>
      <w:r w:rsidR="000C5AF8" w:rsidRPr="005A49B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на 1 м</w:t>
      </w:r>
      <w:r w:rsidR="000C5AF8" w:rsidRPr="005A49BA">
        <w:rPr>
          <w:rFonts w:ascii="Times New Roman" w:eastAsia="Times New Roman" w:hAnsi="Times New Roman"/>
          <w:bCs/>
          <w:sz w:val="24"/>
          <w:szCs w:val="24"/>
          <w:vertAlign w:val="superscript"/>
          <w:lang w:val="kk-KZ" w:eastAsia="ru-RU"/>
        </w:rPr>
        <w:t>3</w:t>
      </w:r>
      <w:r w:rsidR="000C5AF8" w:rsidRPr="005A49B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воды</w:t>
      </w:r>
      <w:r w:rsidRPr="005A49B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A7822" w:rsidRPr="005A49BA" w:rsidRDefault="00AA7822" w:rsidP="00AA782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 от услуги подачи воды</w:t>
      </w:r>
      <w:r w:rsidR="000C5AF8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0C5AF8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магистральному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5AF8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водопроводу </w:t>
      </w:r>
      <w:proofErr w:type="spellStart"/>
      <w:r w:rsidR="000C5AF8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пердумотрено</w:t>
      </w:r>
      <w:proofErr w:type="spellEnd"/>
      <w:r w:rsidR="000C5AF8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ТС 165 917,0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енге</w:t>
      </w:r>
      <w:proofErr w:type="spellEnd"/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C5AF8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фактическое исполнение </w:t>
      </w:r>
      <w:r w:rsidR="000C5AF8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составило 131 809,3 </w:t>
      </w:r>
      <w:proofErr w:type="spellStart"/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тыс.тенге</w:t>
      </w:r>
      <w:proofErr w:type="spellEnd"/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</w:t>
      </w:r>
      <w:r w:rsidR="000C5AF8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78,0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 Всего затрат</w:t>
      </w:r>
      <w:r w:rsidR="00601679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 </w:t>
      </w:r>
      <w:r w:rsidR="00601679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157 863,3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тенге.</w:t>
      </w:r>
    </w:p>
    <w:p w:rsidR="00AA7822" w:rsidRPr="005A49BA" w:rsidRDefault="00AA7822" w:rsidP="00AA782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</w:t>
      </w:r>
      <w:r w:rsidR="00601679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="00601679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финансовой результат по 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подач</w:t>
      </w:r>
      <w:r w:rsidR="00601679" w:rsidRPr="005A49B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е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воды </w:t>
      </w:r>
      <w:r w:rsidR="00601679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магистральному водопроводу 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существлен с</w:t>
      </w:r>
      <w:r w:rsidR="00601679" w:rsidRPr="005A49B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убыткой на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601679"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25 054,7</w:t>
      </w:r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тыс.тенге</w:t>
      </w:r>
      <w:proofErr w:type="spellEnd"/>
      <w:r w:rsidRPr="005A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01679" w:rsidRPr="005A49BA" w:rsidRDefault="00601679" w:rsidP="00AA782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822" w:rsidRPr="005A49BA" w:rsidRDefault="00AA7822" w:rsidP="00AA782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Общий результат </w:t>
      </w:r>
      <w:r w:rsidR="00601679"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финансовый филиала по регулируемым услугам</w:t>
      </w: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подачи воды образовался следующим образом:</w:t>
      </w:r>
    </w:p>
    <w:p w:rsidR="00AA7822" w:rsidRPr="005A49BA" w:rsidRDefault="00AA7822" w:rsidP="00AA782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Всего доход </w:t>
      </w:r>
      <w:r w:rsidR="00601679"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1679"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492 425,17</w:t>
      </w: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енге</w:t>
      </w:r>
      <w:proofErr w:type="spellEnd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7822" w:rsidRPr="005A49BA" w:rsidRDefault="00AA7822" w:rsidP="00AA782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Всего затрат </w:t>
      </w:r>
      <w:r w:rsidR="00601679"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1679"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479 672,97 </w:t>
      </w:r>
      <w:proofErr w:type="spellStart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енге</w:t>
      </w:r>
      <w:proofErr w:type="spellEnd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7822" w:rsidRPr="005A49BA" w:rsidRDefault="00AA7822" w:rsidP="00AA782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Прибыль </w:t>
      </w:r>
      <w:r w:rsidR="00601679"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1679"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12 752,20</w:t>
      </w:r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енге</w:t>
      </w:r>
      <w:proofErr w:type="spellEnd"/>
      <w:r w:rsidRPr="005A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7822" w:rsidRPr="005A49BA" w:rsidRDefault="00AA7822" w:rsidP="00AA782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AA7822" w:rsidRPr="005A49BA" w:rsidRDefault="00AA7822" w:rsidP="00AA782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AA7822" w:rsidRPr="005A49BA" w:rsidRDefault="00AA7822" w:rsidP="00AA7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9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Начальник планово-экономического отдела  </w:t>
      </w:r>
    </w:p>
    <w:p w:rsidR="00AA7822" w:rsidRPr="00906DBF" w:rsidRDefault="00AA7822" w:rsidP="005A4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A49BA">
        <w:rPr>
          <w:rFonts w:ascii="Times New Roman" w:hAnsi="Times New Roman" w:cs="Times New Roman"/>
          <w:b/>
          <w:sz w:val="24"/>
          <w:szCs w:val="24"/>
          <w:lang w:eastAsia="ru-RU"/>
        </w:rPr>
        <w:t>Атырауского</w:t>
      </w:r>
      <w:proofErr w:type="spellEnd"/>
      <w:r w:rsidRPr="005A49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филиала РГП «</w:t>
      </w:r>
      <w:proofErr w:type="spellStart"/>
      <w:r w:rsidRPr="005A49BA">
        <w:rPr>
          <w:rFonts w:ascii="Times New Roman" w:hAnsi="Times New Roman" w:cs="Times New Roman"/>
          <w:b/>
          <w:sz w:val="24"/>
          <w:szCs w:val="24"/>
          <w:lang w:eastAsia="ru-RU"/>
        </w:rPr>
        <w:t>Казводхоз</w:t>
      </w:r>
      <w:proofErr w:type="spellEnd"/>
      <w:r w:rsidRPr="005A49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</w:t>
      </w:r>
      <w:proofErr w:type="spellStart"/>
      <w:r w:rsidRPr="005A49BA">
        <w:rPr>
          <w:rFonts w:ascii="Times New Roman" w:hAnsi="Times New Roman" w:cs="Times New Roman"/>
          <w:b/>
          <w:sz w:val="24"/>
          <w:szCs w:val="24"/>
          <w:lang w:eastAsia="ru-RU"/>
        </w:rPr>
        <w:t>Бергалиев</w:t>
      </w:r>
      <w:proofErr w:type="spellEnd"/>
      <w:r w:rsidRPr="005A49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А.</w:t>
      </w:r>
    </w:p>
    <w:p w:rsidR="0098378B" w:rsidRPr="00AA7822" w:rsidRDefault="0098378B" w:rsidP="00AA7822"/>
    <w:sectPr w:rsidR="0098378B" w:rsidRPr="00AA7822" w:rsidSect="005A49BA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B4B"/>
    <w:multiLevelType w:val="multilevel"/>
    <w:tmpl w:val="812AC0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737346"/>
    <w:multiLevelType w:val="multilevel"/>
    <w:tmpl w:val="2A962E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03C07BAB"/>
    <w:multiLevelType w:val="multilevel"/>
    <w:tmpl w:val="4B36B9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C278A8"/>
    <w:multiLevelType w:val="multilevel"/>
    <w:tmpl w:val="47A8591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">
    <w:nsid w:val="10E43645"/>
    <w:multiLevelType w:val="multilevel"/>
    <w:tmpl w:val="51885E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3973ECD"/>
    <w:multiLevelType w:val="multilevel"/>
    <w:tmpl w:val="11C870C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1532909"/>
    <w:multiLevelType w:val="multilevel"/>
    <w:tmpl w:val="FA3EA0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43E2238"/>
    <w:multiLevelType w:val="multilevel"/>
    <w:tmpl w:val="E9EE1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E146B13"/>
    <w:multiLevelType w:val="multilevel"/>
    <w:tmpl w:val="F0245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D5C3A68"/>
    <w:multiLevelType w:val="multilevel"/>
    <w:tmpl w:val="E83CFA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2BB4FBA"/>
    <w:multiLevelType w:val="multilevel"/>
    <w:tmpl w:val="8FFA1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7106B0F"/>
    <w:multiLevelType w:val="multilevel"/>
    <w:tmpl w:val="202A2C0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30B09A0"/>
    <w:multiLevelType w:val="multilevel"/>
    <w:tmpl w:val="DB2000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3C6248"/>
    <w:multiLevelType w:val="multilevel"/>
    <w:tmpl w:val="4A122B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648242B"/>
    <w:multiLevelType w:val="multilevel"/>
    <w:tmpl w:val="75024CB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D605998"/>
    <w:multiLevelType w:val="multilevel"/>
    <w:tmpl w:val="DBE213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5754CD5"/>
    <w:multiLevelType w:val="multilevel"/>
    <w:tmpl w:val="B7026B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4"/>
  </w:num>
  <w:num w:numId="5">
    <w:abstractNumId w:val="9"/>
  </w:num>
  <w:num w:numId="6">
    <w:abstractNumId w:val="14"/>
  </w:num>
  <w:num w:numId="7">
    <w:abstractNumId w:val="10"/>
  </w:num>
  <w:num w:numId="8">
    <w:abstractNumId w:val="2"/>
  </w:num>
  <w:num w:numId="9">
    <w:abstractNumId w:val="1"/>
  </w:num>
  <w:num w:numId="10">
    <w:abstractNumId w:val="16"/>
  </w:num>
  <w:num w:numId="11">
    <w:abstractNumId w:val="6"/>
  </w:num>
  <w:num w:numId="12">
    <w:abstractNumId w:val="8"/>
  </w:num>
  <w:num w:numId="13">
    <w:abstractNumId w:val="3"/>
  </w:num>
  <w:num w:numId="14">
    <w:abstractNumId w:val="12"/>
  </w:num>
  <w:num w:numId="15">
    <w:abstractNumId w:val="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4B1"/>
    <w:rsid w:val="00035F19"/>
    <w:rsid w:val="000C5AF8"/>
    <w:rsid w:val="00140A5F"/>
    <w:rsid w:val="00267E3D"/>
    <w:rsid w:val="002722C4"/>
    <w:rsid w:val="0028091E"/>
    <w:rsid w:val="002C683C"/>
    <w:rsid w:val="002E54B6"/>
    <w:rsid w:val="003F5063"/>
    <w:rsid w:val="004D7B34"/>
    <w:rsid w:val="005A49BA"/>
    <w:rsid w:val="005E3C8D"/>
    <w:rsid w:val="00601679"/>
    <w:rsid w:val="0075242D"/>
    <w:rsid w:val="00816241"/>
    <w:rsid w:val="009274B1"/>
    <w:rsid w:val="0098378B"/>
    <w:rsid w:val="009A1D5C"/>
    <w:rsid w:val="009E5827"/>
    <w:rsid w:val="00AA7822"/>
    <w:rsid w:val="00E866BF"/>
    <w:rsid w:val="00FD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8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A782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A7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8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A782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A7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2018-03-13T09:25:00Z</dcterms:created>
  <dcterms:modified xsi:type="dcterms:W3CDTF">2020-04-24T20:19:00Z</dcterms:modified>
</cp:coreProperties>
</file>